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5DF8" w14:textId="77777777" w:rsidR="009654CC" w:rsidRDefault="009654CC" w:rsidP="00717FC9">
      <w:pPr>
        <w:jc w:val="center"/>
        <w:rPr>
          <w:lang w:val="ro-RO"/>
        </w:rPr>
      </w:pPr>
    </w:p>
    <w:p w14:paraId="6F9BDF4A" w14:textId="723DE610" w:rsidR="00717FC9" w:rsidRPr="00DF3756" w:rsidRDefault="00E92ED0" w:rsidP="00717FC9">
      <w:pPr>
        <w:jc w:val="center"/>
        <w:rPr>
          <w:b/>
          <w:sz w:val="28"/>
          <w:szCs w:val="28"/>
          <w:lang w:val="ro-RO"/>
        </w:rPr>
      </w:pPr>
      <w:proofErr w:type="spellStart"/>
      <w:r>
        <w:rPr>
          <w:b/>
          <w:sz w:val="28"/>
          <w:szCs w:val="28"/>
          <w:lang w:val="ro-RO"/>
        </w:rPr>
        <w:t>Increasing</w:t>
      </w:r>
      <w:proofErr w:type="spellEnd"/>
      <w:r>
        <w:rPr>
          <w:b/>
          <w:sz w:val="28"/>
          <w:szCs w:val="28"/>
          <w:lang w:val="ro-RO"/>
        </w:rPr>
        <w:t xml:space="preserve"> Building Material </w:t>
      </w:r>
      <w:proofErr w:type="spellStart"/>
      <w:r>
        <w:rPr>
          <w:b/>
          <w:sz w:val="28"/>
          <w:szCs w:val="28"/>
          <w:lang w:val="ro-RO"/>
        </w:rPr>
        <w:t>Efficiency</w:t>
      </w:r>
      <w:proofErr w:type="spellEnd"/>
      <w:r>
        <w:rPr>
          <w:b/>
          <w:sz w:val="28"/>
          <w:szCs w:val="28"/>
          <w:lang w:val="ro-RO"/>
        </w:rPr>
        <w:t xml:space="preserve">. </w:t>
      </w:r>
      <w:proofErr w:type="spellStart"/>
      <w:r w:rsidR="00717FC9" w:rsidRPr="00DF3756">
        <w:rPr>
          <w:b/>
          <w:sz w:val="28"/>
          <w:szCs w:val="28"/>
          <w:lang w:val="ro-RO"/>
        </w:rPr>
        <w:t>Mechanical</w:t>
      </w:r>
      <w:proofErr w:type="spellEnd"/>
      <w:r w:rsidR="00717FC9" w:rsidRPr="00DF3756">
        <w:rPr>
          <w:b/>
          <w:sz w:val="28"/>
          <w:szCs w:val="28"/>
          <w:lang w:val="ro-RO"/>
        </w:rPr>
        <w:t xml:space="preserve"> </w:t>
      </w:r>
      <w:proofErr w:type="spellStart"/>
      <w:r w:rsidR="00717FC9" w:rsidRPr="00DF3756">
        <w:rPr>
          <w:b/>
          <w:sz w:val="28"/>
          <w:szCs w:val="28"/>
          <w:lang w:val="ro-RO"/>
        </w:rPr>
        <w:t>characteristics</w:t>
      </w:r>
      <w:proofErr w:type="spellEnd"/>
      <w:r w:rsidR="00717FC9" w:rsidRPr="00DF3756">
        <w:rPr>
          <w:b/>
          <w:sz w:val="28"/>
          <w:szCs w:val="28"/>
          <w:lang w:val="ro-RO"/>
        </w:rPr>
        <w:t xml:space="preserve"> of </w:t>
      </w:r>
      <w:proofErr w:type="spellStart"/>
      <w:r w:rsidR="00717FC9" w:rsidRPr="00DF3756">
        <w:rPr>
          <w:b/>
          <w:sz w:val="28"/>
          <w:szCs w:val="28"/>
          <w:lang w:val="ro-RO"/>
        </w:rPr>
        <w:t>polymer</w:t>
      </w:r>
      <w:proofErr w:type="spellEnd"/>
      <w:r w:rsidR="00717FC9" w:rsidRPr="00DF3756">
        <w:rPr>
          <w:b/>
          <w:sz w:val="28"/>
          <w:szCs w:val="28"/>
          <w:lang w:val="ro-RO"/>
        </w:rPr>
        <w:t xml:space="preserve"> concrete </w:t>
      </w:r>
      <w:proofErr w:type="spellStart"/>
      <w:r w:rsidR="00717FC9" w:rsidRPr="00DF3756">
        <w:rPr>
          <w:b/>
          <w:sz w:val="28"/>
          <w:szCs w:val="28"/>
          <w:lang w:val="ro-RO"/>
        </w:rPr>
        <w:t>with</w:t>
      </w:r>
      <w:proofErr w:type="spellEnd"/>
      <w:r w:rsidR="00D90458" w:rsidRPr="00DF3756">
        <w:rPr>
          <w:b/>
          <w:sz w:val="28"/>
          <w:szCs w:val="28"/>
          <w:lang w:val="ro-RO"/>
        </w:rPr>
        <w:t xml:space="preserve"> </w:t>
      </w:r>
      <w:proofErr w:type="spellStart"/>
      <w:r w:rsidR="00AE210B" w:rsidRPr="00DF3756">
        <w:rPr>
          <w:b/>
          <w:sz w:val="28"/>
          <w:szCs w:val="28"/>
          <w:lang w:val="ro-RO"/>
        </w:rPr>
        <w:t>different</w:t>
      </w:r>
      <w:proofErr w:type="spellEnd"/>
      <w:r w:rsidR="00717FC9" w:rsidRPr="00DF3756">
        <w:rPr>
          <w:b/>
          <w:sz w:val="28"/>
          <w:szCs w:val="28"/>
          <w:lang w:val="ro-RO"/>
        </w:rPr>
        <w:t xml:space="preserve"> </w:t>
      </w:r>
      <w:proofErr w:type="spellStart"/>
      <w:r w:rsidR="00717FC9" w:rsidRPr="00DF3756">
        <w:rPr>
          <w:b/>
          <w:sz w:val="28"/>
          <w:szCs w:val="28"/>
          <w:lang w:val="ro-RO"/>
        </w:rPr>
        <w:t>wastes</w:t>
      </w:r>
      <w:proofErr w:type="spellEnd"/>
    </w:p>
    <w:p w14:paraId="49D1FED0" w14:textId="77777777" w:rsidR="00717FC9" w:rsidRDefault="00717FC9" w:rsidP="00717FC9">
      <w:pPr>
        <w:jc w:val="center"/>
        <w:rPr>
          <w:lang w:val="ro-RO"/>
        </w:rPr>
      </w:pPr>
      <w:r w:rsidRPr="00F418EC">
        <w:rPr>
          <w:lang w:val="ro-RO"/>
        </w:rPr>
        <w:t>M. Barbuta,</w:t>
      </w:r>
      <w:r w:rsidR="00134082" w:rsidRPr="00F418EC">
        <w:rPr>
          <w:lang w:val="ro-RO"/>
        </w:rPr>
        <w:t xml:space="preserve"> </w:t>
      </w:r>
      <w:r w:rsidR="00190A2D" w:rsidRPr="00F418EC">
        <w:rPr>
          <w:lang w:val="ro-RO"/>
        </w:rPr>
        <w:t xml:space="preserve">D. </w:t>
      </w:r>
      <w:proofErr w:type="spellStart"/>
      <w:r w:rsidR="00190A2D" w:rsidRPr="00F418EC">
        <w:rPr>
          <w:lang w:val="ro-RO"/>
        </w:rPr>
        <w:t>Babor</w:t>
      </w:r>
      <w:proofErr w:type="spellEnd"/>
      <w:r w:rsidR="00190A2D" w:rsidRPr="00F418EC">
        <w:rPr>
          <w:lang w:val="ro-RO"/>
        </w:rPr>
        <w:t xml:space="preserve"> *, A. Rotaru, </w:t>
      </w:r>
      <w:r w:rsidR="00080B32" w:rsidRPr="00F418EC">
        <w:rPr>
          <w:lang w:val="ro-RO"/>
        </w:rPr>
        <w:t xml:space="preserve"> </w:t>
      </w:r>
      <w:r w:rsidR="00393AB8" w:rsidRPr="00F418EC">
        <w:rPr>
          <w:lang w:val="ro-RO"/>
        </w:rPr>
        <w:t>G</w:t>
      </w:r>
      <w:r w:rsidR="00393AB8">
        <w:rPr>
          <w:lang w:val="ro-RO"/>
        </w:rPr>
        <w:t xml:space="preserve">. </w:t>
      </w:r>
      <w:r w:rsidR="003F3853">
        <w:rPr>
          <w:lang w:val="ro-RO"/>
        </w:rPr>
        <w:t xml:space="preserve">N. </w:t>
      </w:r>
      <w:proofErr w:type="spellStart"/>
      <w:r w:rsidR="00393AB8">
        <w:rPr>
          <w:lang w:val="ro-RO"/>
        </w:rPr>
        <w:t>Costoaea</w:t>
      </w:r>
      <w:proofErr w:type="spellEnd"/>
    </w:p>
    <w:p w14:paraId="18293ED1" w14:textId="7FF2B9CC" w:rsidR="00F418EC" w:rsidRPr="00B27628" w:rsidRDefault="00F418EC" w:rsidP="00F418EC">
      <w:pPr>
        <w:spacing w:line="360" w:lineRule="auto"/>
        <w:jc w:val="center"/>
        <w:rPr>
          <w:i/>
        </w:rPr>
      </w:pPr>
      <w:r w:rsidRPr="00B27628">
        <w:rPr>
          <w:i/>
          <w:lang w:val="en-GB"/>
        </w:rPr>
        <w:t xml:space="preserve">"Gheorghe </w:t>
      </w:r>
      <w:proofErr w:type="spellStart"/>
      <w:r w:rsidRPr="00B27628">
        <w:rPr>
          <w:i/>
          <w:lang w:val="en-GB"/>
        </w:rPr>
        <w:t>Asachi</w:t>
      </w:r>
      <w:proofErr w:type="spellEnd"/>
      <w:r w:rsidRPr="00B27628">
        <w:rPr>
          <w:i/>
          <w:lang w:val="en-GB"/>
        </w:rPr>
        <w:t>" Technical University of Ia</w:t>
      </w:r>
      <w:r>
        <w:rPr>
          <w:i/>
          <w:lang w:val="en-GB"/>
        </w:rPr>
        <w:t>s</w:t>
      </w:r>
      <w:r w:rsidRPr="00B27628">
        <w:rPr>
          <w:i/>
          <w:lang w:val="en-GB"/>
        </w:rPr>
        <w:t>i, Faculty of Civil Engi</w:t>
      </w:r>
      <w:r>
        <w:rPr>
          <w:i/>
          <w:lang w:val="en-GB"/>
        </w:rPr>
        <w:t>neering and Building Services,</w:t>
      </w:r>
      <w:r w:rsidRPr="00B27628">
        <w:rPr>
          <w:i/>
          <w:lang w:val="en-GB"/>
        </w:rPr>
        <w:t xml:space="preserve"> </w:t>
      </w:r>
      <w:r w:rsidRPr="00B27628">
        <w:rPr>
          <w:i/>
        </w:rPr>
        <w:t xml:space="preserve">1 Prof. </w:t>
      </w:r>
      <w:proofErr w:type="spellStart"/>
      <w:r w:rsidRPr="00B27628">
        <w:rPr>
          <w:i/>
        </w:rPr>
        <w:t>Dimi</w:t>
      </w:r>
      <w:r>
        <w:rPr>
          <w:i/>
        </w:rPr>
        <w:t>trie</w:t>
      </w:r>
      <w:proofErr w:type="spellEnd"/>
      <w:r>
        <w:rPr>
          <w:i/>
        </w:rPr>
        <w:t xml:space="preserve"> </w:t>
      </w:r>
      <w:proofErr w:type="spellStart"/>
      <w:r>
        <w:rPr>
          <w:i/>
        </w:rPr>
        <w:t>Mangeron</w:t>
      </w:r>
      <w:proofErr w:type="spellEnd"/>
      <w:r>
        <w:rPr>
          <w:i/>
        </w:rPr>
        <w:t xml:space="preserve"> Blvd., 700050, Ias</w:t>
      </w:r>
      <w:r w:rsidRPr="00B27628">
        <w:rPr>
          <w:i/>
        </w:rPr>
        <w:t>i, Romania</w:t>
      </w:r>
    </w:p>
    <w:p w14:paraId="015B95D2" w14:textId="77777777" w:rsidR="00717FC9" w:rsidRDefault="00717FC9" w:rsidP="00717FC9">
      <w:pPr>
        <w:jc w:val="center"/>
        <w:rPr>
          <w:lang w:val="ro-RO"/>
        </w:rPr>
      </w:pPr>
      <w:r>
        <w:rPr>
          <w:lang w:val="ro-RO"/>
        </w:rPr>
        <w:t>Abstract</w:t>
      </w:r>
    </w:p>
    <w:p w14:paraId="318F4E1D" w14:textId="77777777" w:rsidR="00435ED5" w:rsidRDefault="00717FC9" w:rsidP="00717FC9">
      <w:pPr>
        <w:jc w:val="both"/>
      </w:pPr>
      <w:r>
        <w:rPr>
          <w:lang w:val="ro-RO"/>
        </w:rPr>
        <w:t xml:space="preserve">The </w:t>
      </w:r>
      <w:proofErr w:type="spellStart"/>
      <w:r>
        <w:rPr>
          <w:lang w:val="ro-RO"/>
        </w:rPr>
        <w:t>article</w:t>
      </w:r>
      <w:proofErr w:type="spellEnd"/>
      <w:r>
        <w:rPr>
          <w:lang w:val="ro-RO"/>
        </w:rPr>
        <w:t xml:space="preserve"> </w:t>
      </w:r>
      <w:proofErr w:type="spellStart"/>
      <w:r>
        <w:rPr>
          <w:lang w:val="ro-RO"/>
        </w:rPr>
        <w:t>analyses</w:t>
      </w:r>
      <w:proofErr w:type="spellEnd"/>
      <w:r>
        <w:rPr>
          <w:lang w:val="ro-RO"/>
        </w:rPr>
        <w:t xml:space="preserve"> </w:t>
      </w:r>
      <w:proofErr w:type="spellStart"/>
      <w:r>
        <w:rPr>
          <w:lang w:val="ro-RO"/>
        </w:rPr>
        <w:t>the</w:t>
      </w:r>
      <w:proofErr w:type="spellEnd"/>
      <w:r>
        <w:rPr>
          <w:lang w:val="ro-RO"/>
        </w:rPr>
        <w:t xml:space="preserve"> </w:t>
      </w:r>
      <w:proofErr w:type="spellStart"/>
      <w:r>
        <w:rPr>
          <w:lang w:val="ro-RO"/>
        </w:rPr>
        <w:t>influence</w:t>
      </w:r>
      <w:proofErr w:type="spellEnd"/>
      <w:r>
        <w:rPr>
          <w:lang w:val="ro-RO"/>
        </w:rPr>
        <w:t xml:space="preserve"> of </w:t>
      </w:r>
      <w:proofErr w:type="spellStart"/>
      <w:r>
        <w:rPr>
          <w:lang w:val="ro-RO"/>
        </w:rPr>
        <w:t>wastes</w:t>
      </w:r>
      <w:proofErr w:type="spellEnd"/>
      <w:r>
        <w:rPr>
          <w:lang w:val="ro-RO"/>
        </w:rPr>
        <w:t xml:space="preserve"> as component of </w:t>
      </w:r>
      <w:proofErr w:type="spellStart"/>
      <w:r>
        <w:rPr>
          <w:lang w:val="ro-RO"/>
        </w:rPr>
        <w:t>polymer</w:t>
      </w:r>
      <w:proofErr w:type="spellEnd"/>
      <w:r>
        <w:rPr>
          <w:lang w:val="ro-RO"/>
        </w:rPr>
        <w:t xml:space="preserve"> concrete on </w:t>
      </w:r>
      <w:proofErr w:type="spellStart"/>
      <w:r>
        <w:rPr>
          <w:lang w:val="ro-RO"/>
        </w:rPr>
        <w:t>the</w:t>
      </w:r>
      <w:proofErr w:type="spellEnd"/>
      <w:r>
        <w:rPr>
          <w:lang w:val="ro-RO"/>
        </w:rPr>
        <w:t xml:space="preserve"> </w:t>
      </w:r>
      <w:proofErr w:type="spellStart"/>
      <w:r>
        <w:rPr>
          <w:lang w:val="ro-RO"/>
        </w:rPr>
        <w:t>mechanical</w:t>
      </w:r>
      <w:proofErr w:type="spellEnd"/>
      <w:r>
        <w:rPr>
          <w:lang w:val="ro-RO"/>
        </w:rPr>
        <w:t xml:space="preserve"> </w:t>
      </w:r>
      <w:proofErr w:type="spellStart"/>
      <w:r>
        <w:rPr>
          <w:lang w:val="ro-RO"/>
        </w:rPr>
        <w:t>properties</w:t>
      </w:r>
      <w:proofErr w:type="spellEnd"/>
      <w:r>
        <w:rPr>
          <w:lang w:val="ro-RO"/>
        </w:rPr>
        <w:t xml:space="preserve">. </w:t>
      </w:r>
      <w:proofErr w:type="spellStart"/>
      <w:r w:rsidR="00435ED5">
        <w:rPr>
          <w:lang w:val="ro-RO"/>
        </w:rPr>
        <w:t>Five</w:t>
      </w:r>
      <w:proofErr w:type="spellEnd"/>
      <w:r>
        <w:rPr>
          <w:lang w:val="ro-RO"/>
        </w:rPr>
        <w:t xml:space="preserve"> </w:t>
      </w:r>
      <w:proofErr w:type="spellStart"/>
      <w:r>
        <w:rPr>
          <w:lang w:val="ro-RO"/>
        </w:rPr>
        <w:t>types</w:t>
      </w:r>
      <w:proofErr w:type="spellEnd"/>
      <w:r>
        <w:rPr>
          <w:lang w:val="ro-RO"/>
        </w:rPr>
        <w:t xml:space="preserve"> of </w:t>
      </w:r>
      <w:proofErr w:type="spellStart"/>
      <w:r>
        <w:rPr>
          <w:lang w:val="ro-RO"/>
        </w:rPr>
        <w:t>wastes</w:t>
      </w:r>
      <w:proofErr w:type="spellEnd"/>
      <w:r>
        <w:rPr>
          <w:lang w:val="ro-RO"/>
        </w:rPr>
        <w:t xml:space="preserve"> </w:t>
      </w:r>
      <w:proofErr w:type="spellStart"/>
      <w:r>
        <w:rPr>
          <w:lang w:val="ro-RO"/>
        </w:rPr>
        <w:t>were</w:t>
      </w:r>
      <w:proofErr w:type="spellEnd"/>
      <w:r>
        <w:rPr>
          <w:lang w:val="ro-RO"/>
        </w:rPr>
        <w:t xml:space="preserve"> </w:t>
      </w:r>
      <w:proofErr w:type="spellStart"/>
      <w:r>
        <w:rPr>
          <w:lang w:val="ro-RO"/>
        </w:rPr>
        <w:t>used</w:t>
      </w:r>
      <w:proofErr w:type="spellEnd"/>
      <w:r>
        <w:rPr>
          <w:lang w:val="ro-RO"/>
        </w:rPr>
        <w:t xml:space="preserve"> for </w:t>
      </w:r>
      <w:proofErr w:type="spellStart"/>
      <w:r>
        <w:rPr>
          <w:lang w:val="ro-RO"/>
        </w:rPr>
        <w:t>preparing</w:t>
      </w:r>
      <w:proofErr w:type="spellEnd"/>
      <w:r>
        <w:rPr>
          <w:lang w:val="ro-RO"/>
        </w:rPr>
        <w:t xml:space="preserve"> </w:t>
      </w:r>
      <w:proofErr w:type="spellStart"/>
      <w:r>
        <w:rPr>
          <w:lang w:val="ro-RO"/>
        </w:rPr>
        <w:t>epoxy</w:t>
      </w:r>
      <w:proofErr w:type="spellEnd"/>
      <w:r>
        <w:rPr>
          <w:lang w:val="ro-RO"/>
        </w:rPr>
        <w:t xml:space="preserve"> </w:t>
      </w:r>
      <w:proofErr w:type="spellStart"/>
      <w:r>
        <w:rPr>
          <w:lang w:val="ro-RO"/>
        </w:rPr>
        <w:t>resin</w:t>
      </w:r>
      <w:proofErr w:type="spellEnd"/>
      <w:r>
        <w:rPr>
          <w:lang w:val="ro-RO"/>
        </w:rPr>
        <w:t xml:space="preserve"> concrete</w:t>
      </w:r>
      <w:r>
        <w:t xml:space="preserve">: </w:t>
      </w:r>
      <w:r w:rsidR="00435ED5">
        <w:t xml:space="preserve">fly ash, </w:t>
      </w:r>
      <w:r>
        <w:t>sun flower</w:t>
      </w:r>
      <w:r w:rsidR="00435ED5">
        <w:t xml:space="preserve">, corn, saw dust, polystyrene granules and chopped plastic bottles. Fly ash was used as filler in </w:t>
      </w:r>
      <w:r w:rsidR="00D90458">
        <w:t>all</w:t>
      </w:r>
      <w:r w:rsidR="00435ED5">
        <w:t xml:space="preserve"> mix</w:t>
      </w:r>
      <w:r w:rsidR="00D90458">
        <w:t>es</w:t>
      </w:r>
      <w:r w:rsidR="00435ED5">
        <w:t>. The other wastes were used as aggregate substi</w:t>
      </w:r>
      <w:r w:rsidR="00D90458">
        <w:t>tution with a percentage of 25% of the weight.</w:t>
      </w:r>
    </w:p>
    <w:p w14:paraId="61B48A8C" w14:textId="20092217" w:rsidR="00242493" w:rsidRDefault="00222D00" w:rsidP="00717FC9">
      <w:pPr>
        <w:jc w:val="both"/>
      </w:pPr>
      <w:r>
        <w:t>The mechanical properties such as: compressive strength, flexural strength and split tensile strength were experimentally determined and compared with a control mix prepared with epoxy resin and aggregates</w:t>
      </w:r>
      <w:r w:rsidR="00190A2D">
        <w:t xml:space="preserve">. </w:t>
      </w:r>
      <w:proofErr w:type="gramStart"/>
      <w:r>
        <w:t>Generally</w:t>
      </w:r>
      <w:proofErr w:type="gramEnd"/>
      <w:r>
        <w:t xml:space="preserve"> the values of </w:t>
      </w:r>
      <w:r w:rsidR="00D90458">
        <w:t>compressive strength</w:t>
      </w:r>
      <w:r>
        <w:t xml:space="preserve"> were smaller than that of the control mix</w:t>
      </w:r>
      <w:r w:rsidR="00D90458">
        <w:t>.</w:t>
      </w:r>
      <w:r>
        <w:t xml:space="preserve"> </w:t>
      </w:r>
      <w:r w:rsidR="00D90458">
        <w:t xml:space="preserve"> The</w:t>
      </w:r>
      <w:r w:rsidR="00B92C00">
        <w:t xml:space="preserve"> </w:t>
      </w:r>
      <w:r w:rsidR="00D90458">
        <w:t xml:space="preserve">flexural strengths presented </w:t>
      </w:r>
      <w:r w:rsidR="00DF44DA">
        <w:t xml:space="preserve">higher </w:t>
      </w:r>
      <w:r w:rsidR="00B92C00">
        <w:t>values than the control mix for all types of wastes. The split strength presented higher values than control mix only for concrete with saw dust.</w:t>
      </w:r>
      <w:r w:rsidR="000412FB">
        <w:t xml:space="preserve"> The minimum values of mechanical strengths were obtained for concrete with corn cob as aggregate substitution. The density of polymer concrete with </w:t>
      </w:r>
      <w:r w:rsidR="00190A2D">
        <w:t>wastes</w:t>
      </w:r>
      <w:r w:rsidR="000412FB">
        <w:t xml:space="preserve"> generally corresponded to lightweight concrete.</w:t>
      </w:r>
    </w:p>
    <w:p w14:paraId="6634044C" w14:textId="77777777" w:rsidR="00D27305" w:rsidRDefault="00D27305" w:rsidP="00D27305">
      <w:pPr>
        <w:pStyle w:val="ListParagraph"/>
        <w:numPr>
          <w:ilvl w:val="0"/>
          <w:numId w:val="1"/>
        </w:numPr>
        <w:jc w:val="both"/>
        <w:rPr>
          <w:b/>
        </w:rPr>
      </w:pPr>
      <w:r>
        <w:rPr>
          <w:b/>
        </w:rPr>
        <w:t>Introduction</w:t>
      </w:r>
    </w:p>
    <w:p w14:paraId="7495BB43" w14:textId="190FFD14" w:rsidR="00D27305" w:rsidRDefault="00D27305" w:rsidP="00D27305">
      <w:pPr>
        <w:pStyle w:val="ListParagraph"/>
        <w:ind w:left="0"/>
        <w:jc w:val="both"/>
      </w:pPr>
      <w:r w:rsidRPr="00D27305">
        <w:t>In the entire world</w:t>
      </w:r>
      <w:r>
        <w:t xml:space="preserve"> the construction industry is rapidly developing and an important objective</w:t>
      </w:r>
      <w:r w:rsidR="00AE210B">
        <w:t xml:space="preserve"> </w:t>
      </w:r>
      <w:r w:rsidR="00E05C48">
        <w:t>for</w:t>
      </w:r>
      <w:r>
        <w:t xml:space="preserve"> the future is that of </w:t>
      </w:r>
      <w:r w:rsidR="00E05C48">
        <w:t xml:space="preserve">using </w:t>
      </w:r>
      <w:r>
        <w:t>sustainable materials and buildings.</w:t>
      </w:r>
      <w:r w:rsidR="00293EC7">
        <w:t xml:space="preserve"> Wastes, a huge problem for the environment,</w:t>
      </w:r>
      <w:r w:rsidR="00D20DA4">
        <w:t xml:space="preserve"> are of great </w:t>
      </w:r>
      <w:r w:rsidR="00B92C00" w:rsidRPr="00F418EC">
        <w:t>interest</w:t>
      </w:r>
      <w:r w:rsidR="00B92C00">
        <w:t xml:space="preserve"> in</w:t>
      </w:r>
      <w:r w:rsidR="00D20DA4">
        <w:t xml:space="preserve"> the manufacture of green construction materials</w:t>
      </w:r>
      <w:r w:rsidR="004E1B12">
        <w:t xml:space="preserve"> [1-4]</w:t>
      </w:r>
      <w:r w:rsidR="00D20DA4">
        <w:t>.</w:t>
      </w:r>
      <w:r w:rsidR="004E1B12">
        <w:t xml:space="preserve"> Fly ash, silica fume, ground granulated </w:t>
      </w:r>
      <w:r w:rsidR="00DF44DA">
        <w:t>blast</w:t>
      </w:r>
      <w:r w:rsidR="004E1B12">
        <w:t xml:space="preserve"> furnace, used tire, plastic bottles, wastes of glass, polystyrene, wood, </w:t>
      </w:r>
      <w:proofErr w:type="spellStart"/>
      <w:r w:rsidR="004E1B12">
        <w:t>agro</w:t>
      </w:r>
      <w:proofErr w:type="spellEnd"/>
      <w:r w:rsidR="004E1B12">
        <w:t>-wastes, sludge, etc. are studied as components of concretes and mortar fo</w:t>
      </w:r>
      <w:r w:rsidR="00D40ADC">
        <w:t>r</w:t>
      </w:r>
      <w:r w:rsidR="004E1B12">
        <w:t xml:space="preserve"> ecological reasons but also for improving </w:t>
      </w:r>
      <w:r w:rsidR="00DF44DA">
        <w:t xml:space="preserve">its </w:t>
      </w:r>
      <w:r w:rsidR="004E1B12">
        <w:t>properties [5-</w:t>
      </w:r>
      <w:r w:rsidR="00D40ADC">
        <w:t xml:space="preserve">14]. The use of wastes for obtaining high performance concrete is accepted as usual practice in preparing concrete, but wastes are also used in obtaining geopolymers and polymer concrete. In geopolymers composition wastes such as fly ash, slag, etc. are used for replacing the cement [15]. Polymer concrete has in </w:t>
      </w:r>
      <w:r w:rsidR="00DF44DA">
        <w:t xml:space="preserve">its </w:t>
      </w:r>
      <w:r w:rsidR="00D40ADC">
        <w:t>composition a resin and aggregates. Wastes can be used as filler or to replace</w:t>
      </w:r>
      <w:r w:rsidR="00DF44DA">
        <w:t xml:space="preserve"> the</w:t>
      </w:r>
      <w:r w:rsidR="00D40ADC">
        <w:t xml:space="preserve"> resin or aggregates [16,17].</w:t>
      </w:r>
    </w:p>
    <w:p w14:paraId="2F3DE982" w14:textId="156CAF9A" w:rsidR="00D40ADC" w:rsidRDefault="00D40ADC" w:rsidP="00D27305">
      <w:pPr>
        <w:pStyle w:val="ListParagraph"/>
        <w:ind w:left="0"/>
        <w:jc w:val="both"/>
      </w:pPr>
      <w:r>
        <w:t xml:space="preserve">The article presents the results of experimental studies on polymer concrete prepared with </w:t>
      </w:r>
      <w:r w:rsidR="00435ED5">
        <w:t xml:space="preserve">different types of </w:t>
      </w:r>
      <w:r>
        <w:t xml:space="preserve">waste as aggregate substitution. </w:t>
      </w:r>
      <w:r w:rsidR="00DF44DA">
        <w:t>Physical</w:t>
      </w:r>
      <w:r>
        <w:t xml:space="preserve">-mechanical </w:t>
      </w:r>
      <w:r w:rsidR="007C6197">
        <w:t>characteristics</w:t>
      </w:r>
      <w:r>
        <w:t xml:space="preserve"> were determined for characterizing </w:t>
      </w:r>
      <w:r w:rsidR="007C6197">
        <w:t>these types of polymer concrete and analyzing the effects of different wastes on the mechanical properties of polymer concrete.</w:t>
      </w:r>
    </w:p>
    <w:p w14:paraId="7533F6EA" w14:textId="77777777" w:rsidR="00D40ADC" w:rsidRPr="00D27305" w:rsidRDefault="00D40ADC" w:rsidP="00D27305">
      <w:pPr>
        <w:pStyle w:val="ListParagraph"/>
        <w:ind w:left="0"/>
        <w:jc w:val="both"/>
      </w:pPr>
    </w:p>
    <w:p w14:paraId="65947547" w14:textId="77777777" w:rsidR="00D27305" w:rsidRDefault="00D20DA4" w:rsidP="00D20DA4">
      <w:pPr>
        <w:pStyle w:val="ListParagraph"/>
        <w:numPr>
          <w:ilvl w:val="0"/>
          <w:numId w:val="1"/>
        </w:numPr>
        <w:jc w:val="both"/>
        <w:rPr>
          <w:b/>
        </w:rPr>
      </w:pPr>
      <w:r>
        <w:rPr>
          <w:b/>
        </w:rPr>
        <w:t>Experimental program</w:t>
      </w:r>
    </w:p>
    <w:p w14:paraId="0B6411D1" w14:textId="77777777" w:rsidR="000A0CA5" w:rsidRDefault="000A0CA5" w:rsidP="000A0CA5">
      <w:pPr>
        <w:pStyle w:val="ListParagraph"/>
        <w:numPr>
          <w:ilvl w:val="1"/>
          <w:numId w:val="1"/>
        </w:numPr>
        <w:jc w:val="both"/>
      </w:pPr>
      <w:r w:rsidRPr="000A0CA5">
        <w:t xml:space="preserve"> Materials.</w:t>
      </w:r>
    </w:p>
    <w:p w14:paraId="190C3D6B" w14:textId="0599576E" w:rsidR="00435ED5" w:rsidRPr="000A0CA5" w:rsidRDefault="00435ED5" w:rsidP="00435ED5">
      <w:pPr>
        <w:pStyle w:val="ListParagraph"/>
        <w:ind w:left="360"/>
        <w:jc w:val="both"/>
      </w:pPr>
      <w:r>
        <w:lastRenderedPageBreak/>
        <w:t>In the experimental study a control composition prepared of epoxy resin and two sorts of aggrega</w:t>
      </w:r>
      <w:r w:rsidRPr="00F418EC">
        <w:t>tes was used. The epoxy resin was type ROPOXID, made in Romania by POLICOLOR Bucharest.</w:t>
      </w:r>
      <w:r w:rsidR="00FF4811" w:rsidRPr="00F418EC">
        <w:t xml:space="preserve"> The resin was used in the same dosage (12.4% from the mix weight) for all types of polymer concrete.</w:t>
      </w:r>
      <w:r w:rsidRPr="00F418EC">
        <w:t xml:space="preserve"> The hardener was type ROMANID 407, also made by POLICOLOR Bucharest. The river aggregates were used in two sorts: 0-4 mm (sand) and 4-8 mm (gravel), with continuous granulo</w:t>
      </w:r>
      <w:r w:rsidR="00DF44DA">
        <w:t>metry</w:t>
      </w:r>
      <w:r>
        <w:t xml:space="preserve"> according to Romanian standard [18].</w:t>
      </w:r>
      <w:r w:rsidR="00FF4811">
        <w:t xml:space="preserve"> In the control mix both aggregates had a dosage of </w:t>
      </w:r>
      <w:r w:rsidR="004355A1">
        <w:t>43.8% from the mix weight.</w:t>
      </w:r>
      <w:r w:rsidR="004355A1" w:rsidRPr="004355A1">
        <w:t xml:space="preserve"> </w:t>
      </w:r>
      <w:r w:rsidR="004355A1">
        <w:t xml:space="preserve">The control mix was noted </w:t>
      </w:r>
      <w:r w:rsidR="004355A1" w:rsidRPr="00393AB8">
        <w:rPr>
          <w:b/>
        </w:rPr>
        <w:t>C0.</w:t>
      </w:r>
    </w:p>
    <w:p w14:paraId="059CF815" w14:textId="77777777" w:rsidR="00435ED5" w:rsidRDefault="00435ED5" w:rsidP="000A0CA5">
      <w:pPr>
        <w:pStyle w:val="ListParagraph"/>
        <w:ind w:left="360"/>
        <w:jc w:val="both"/>
      </w:pPr>
      <w:r>
        <w:t>The wastes were used as follows:</w:t>
      </w:r>
    </w:p>
    <w:p w14:paraId="71E5F8AB" w14:textId="53E7D799" w:rsidR="00435ED5" w:rsidRPr="00F418EC" w:rsidRDefault="00435ED5" w:rsidP="00435ED5">
      <w:pPr>
        <w:pStyle w:val="ListParagraph"/>
        <w:numPr>
          <w:ilvl w:val="0"/>
          <w:numId w:val="3"/>
        </w:numPr>
        <w:jc w:val="both"/>
      </w:pPr>
      <w:r w:rsidRPr="00F418EC">
        <w:rPr>
          <w:i/>
        </w:rPr>
        <w:t>Fly ash</w:t>
      </w:r>
      <w:r w:rsidRPr="00F418EC">
        <w:t xml:space="preserve"> was used as filler in a dosage of 12.8% from the</w:t>
      </w:r>
      <w:r w:rsidR="00AE210B" w:rsidRPr="00F418EC">
        <w:t xml:space="preserve"> mix weight.</w:t>
      </w:r>
      <w:r w:rsidR="00835DDB" w:rsidRPr="00F418EC">
        <w:t xml:space="preserve"> Fly ash is from </w:t>
      </w:r>
      <w:proofErr w:type="spellStart"/>
      <w:r w:rsidR="00835DDB" w:rsidRPr="00F418EC">
        <w:t>Holboca</w:t>
      </w:r>
      <w:proofErr w:type="spellEnd"/>
      <w:r w:rsidR="00835DDB" w:rsidRPr="00F418EC">
        <w:t xml:space="preserve"> Power Plant, Romania and was analyzed in previously researches [19]</w:t>
      </w:r>
      <w:r w:rsidR="00450DDE" w:rsidRPr="00F418EC">
        <w:t xml:space="preserve">. The fly ash properties are: the </w:t>
      </w:r>
      <w:r w:rsidR="00DF44DA" w:rsidRPr="00F418EC">
        <w:t>color</w:t>
      </w:r>
      <w:r w:rsidR="00450DDE" w:rsidRPr="00F418EC">
        <w:t xml:space="preserve"> is dark gray, spherical particles of sizes </w:t>
      </w:r>
      <w:r w:rsidR="00DF44DA">
        <w:t>ranging from</w:t>
      </w:r>
      <w:r w:rsidR="00DF44DA" w:rsidRPr="00F418EC">
        <w:t xml:space="preserve"> </w:t>
      </w:r>
      <w:r w:rsidR="00450DDE" w:rsidRPr="00F418EC">
        <w:t xml:space="preserve">0.01 </w:t>
      </w:r>
      <w:proofErr w:type="spellStart"/>
      <w:r w:rsidR="00450DDE" w:rsidRPr="00F418EC">
        <w:t>μm</w:t>
      </w:r>
      <w:proofErr w:type="spellEnd"/>
      <w:r w:rsidR="00450DDE" w:rsidRPr="00F418EC">
        <w:t xml:space="preserve"> </w:t>
      </w:r>
      <w:r w:rsidR="00DF44DA">
        <w:t>to</w:t>
      </w:r>
      <w:r w:rsidR="00DF44DA" w:rsidRPr="00F418EC">
        <w:t xml:space="preserve"> </w:t>
      </w:r>
      <w:r w:rsidR="00450DDE" w:rsidRPr="00F418EC">
        <w:t xml:space="preserve">400 </w:t>
      </w:r>
      <w:proofErr w:type="spellStart"/>
      <w:r w:rsidR="00450DDE" w:rsidRPr="00F418EC">
        <w:t>μm</w:t>
      </w:r>
      <w:proofErr w:type="spellEnd"/>
      <w:r w:rsidR="00450DDE" w:rsidRPr="00F418EC">
        <w:t>, specific area 480-520 m</w:t>
      </w:r>
      <w:r w:rsidR="00450DDE" w:rsidRPr="00F418EC">
        <w:rPr>
          <w:vertAlign w:val="superscript"/>
        </w:rPr>
        <w:t>2</w:t>
      </w:r>
      <w:r w:rsidR="00450DDE" w:rsidRPr="00F418EC">
        <w:t>/kg, density of 2400-2550 kg/m</w:t>
      </w:r>
      <w:r w:rsidR="00450DDE" w:rsidRPr="00F418EC">
        <w:rPr>
          <w:vertAlign w:val="superscript"/>
        </w:rPr>
        <w:t>3</w:t>
      </w:r>
      <w:r w:rsidR="00450DDE" w:rsidRPr="00F418EC">
        <w:t>, chemical components type Si (18.3%), C (17.15%), Al (13.9%), etc. [19].</w:t>
      </w:r>
      <w:r w:rsidR="004355A1" w:rsidRPr="00F418EC">
        <w:t xml:space="preserve"> Fly </w:t>
      </w:r>
      <w:r w:rsidR="00190A2D" w:rsidRPr="00F418EC">
        <w:t>ash w</w:t>
      </w:r>
      <w:r w:rsidR="004355A1" w:rsidRPr="00F418EC">
        <w:t>as used in all mixes with wastes</w:t>
      </w:r>
      <w:r w:rsidR="00190A2D" w:rsidRPr="00F418EC">
        <w:t xml:space="preserve"> substitution</w:t>
      </w:r>
      <w:r w:rsidR="004355A1" w:rsidRPr="00F418EC">
        <w:t xml:space="preserve"> in the same dosage.</w:t>
      </w:r>
    </w:p>
    <w:p w14:paraId="1E81BD6C" w14:textId="3C2986BB" w:rsidR="00AE210B" w:rsidRDefault="00835DDB" w:rsidP="00435ED5">
      <w:pPr>
        <w:pStyle w:val="ListParagraph"/>
        <w:numPr>
          <w:ilvl w:val="0"/>
          <w:numId w:val="3"/>
        </w:numPr>
        <w:jc w:val="both"/>
      </w:pPr>
      <w:r w:rsidRPr="00450DDE">
        <w:rPr>
          <w:i/>
        </w:rPr>
        <w:t>Sun flower</w:t>
      </w:r>
      <w:r>
        <w:t xml:space="preserve"> wastes </w:t>
      </w:r>
      <w:r w:rsidR="009E2E25">
        <w:t xml:space="preserve">used </w:t>
      </w:r>
      <w:r>
        <w:t xml:space="preserve">as substitution of </w:t>
      </w:r>
      <w:r w:rsidR="00E47497">
        <w:t>25</w:t>
      </w:r>
      <w:r w:rsidR="00450DDE">
        <w:t xml:space="preserve">% of </w:t>
      </w:r>
      <w:r>
        <w:t>aggregate</w:t>
      </w:r>
      <w:r w:rsidR="00450DDE">
        <w:t xml:space="preserve"> weight,</w:t>
      </w:r>
      <w:r>
        <w:t xml:space="preserve"> sort 0-4 mm</w:t>
      </w:r>
      <w:r w:rsidR="00450DDE">
        <w:t xml:space="preserve">, measured in volume. Sun flower aggregate was prepared by cutting the </w:t>
      </w:r>
      <w:r w:rsidR="009E2E25">
        <w:t xml:space="preserve">stem </w:t>
      </w:r>
      <w:r w:rsidR="00450DDE">
        <w:t>of</w:t>
      </w:r>
      <w:r w:rsidR="00531749">
        <w:t xml:space="preserve"> the</w:t>
      </w:r>
      <w:r w:rsidR="00450DDE">
        <w:t xml:space="preserve"> </w:t>
      </w:r>
      <w:r w:rsidR="009E2E25">
        <w:t>dried plant in pieces with sizes between 0-4 mm.</w:t>
      </w:r>
      <w:r w:rsidR="004355A1">
        <w:t xml:space="preserve"> </w:t>
      </w:r>
      <w:r w:rsidR="00190A2D">
        <w:t xml:space="preserve">The density of sun flower waste was experimentally determined and </w:t>
      </w:r>
      <w:r w:rsidR="00531749">
        <w:t xml:space="preserve">it </w:t>
      </w:r>
      <w:r w:rsidR="00190A2D">
        <w:t>is 136 kg/m</w:t>
      </w:r>
      <w:r w:rsidR="00190A2D">
        <w:rPr>
          <w:vertAlign w:val="superscript"/>
        </w:rPr>
        <w:t>3</w:t>
      </w:r>
      <w:r w:rsidR="00190A2D">
        <w:t xml:space="preserve">.  </w:t>
      </w:r>
      <w:r w:rsidR="004355A1">
        <w:t xml:space="preserve">The polymer concrete </w:t>
      </w:r>
      <w:r w:rsidR="00190A2D">
        <w:t xml:space="preserve">with sun flower </w:t>
      </w:r>
      <w:r w:rsidR="004355A1">
        <w:t>was noted</w:t>
      </w:r>
      <w:r w:rsidR="004355A1" w:rsidRPr="00393AB8">
        <w:rPr>
          <w:b/>
        </w:rPr>
        <w:t xml:space="preserve"> C1.</w:t>
      </w:r>
    </w:p>
    <w:p w14:paraId="724C911A" w14:textId="2022969E" w:rsidR="009E2E25" w:rsidRDefault="009E2E25" w:rsidP="004355A1">
      <w:pPr>
        <w:pStyle w:val="ListParagraph"/>
        <w:numPr>
          <w:ilvl w:val="0"/>
          <w:numId w:val="3"/>
        </w:numPr>
        <w:jc w:val="both"/>
      </w:pPr>
      <w:r>
        <w:rPr>
          <w:i/>
        </w:rPr>
        <w:t xml:space="preserve">Corn wastes </w:t>
      </w:r>
      <w:r>
        <w:t xml:space="preserve">used as substitution of </w:t>
      </w:r>
      <w:r w:rsidR="00E47497">
        <w:t>25</w:t>
      </w:r>
      <w:r>
        <w:t>% of aggregate weight, sort 0-4 mm, measured in volume. Corn cob aggregate was prepared by cutting the dried cob in pieces with sizes between 0-4 mm.</w:t>
      </w:r>
      <w:r w:rsidR="004355A1" w:rsidRPr="004355A1">
        <w:t xml:space="preserve"> </w:t>
      </w:r>
      <w:r w:rsidR="00190A2D">
        <w:t xml:space="preserve">The density of corn cob waste was experimentally determined and </w:t>
      </w:r>
      <w:r w:rsidR="00624F6C">
        <w:t xml:space="preserve">it </w:t>
      </w:r>
      <w:r w:rsidR="00190A2D">
        <w:t>is 266 kg/m</w:t>
      </w:r>
      <w:r w:rsidR="00190A2D">
        <w:rPr>
          <w:vertAlign w:val="superscript"/>
        </w:rPr>
        <w:t>3</w:t>
      </w:r>
      <w:r w:rsidR="00393AB8">
        <w:t>.</w:t>
      </w:r>
      <w:r w:rsidR="00393AB8">
        <w:rPr>
          <w:vertAlign w:val="superscript"/>
        </w:rPr>
        <w:t xml:space="preserve">  </w:t>
      </w:r>
      <w:r w:rsidR="004355A1">
        <w:t>The polymer concrete</w:t>
      </w:r>
      <w:r w:rsidR="00393AB8">
        <w:t xml:space="preserve"> with corn waste</w:t>
      </w:r>
      <w:r w:rsidR="004355A1">
        <w:t xml:space="preserve"> was noted </w:t>
      </w:r>
      <w:r w:rsidR="004355A1" w:rsidRPr="00393AB8">
        <w:rPr>
          <w:b/>
        </w:rPr>
        <w:t>C2.</w:t>
      </w:r>
    </w:p>
    <w:p w14:paraId="7E678D79" w14:textId="77777777" w:rsidR="009E2E25" w:rsidRDefault="009E2E25" w:rsidP="004355A1">
      <w:pPr>
        <w:pStyle w:val="ListParagraph"/>
        <w:numPr>
          <w:ilvl w:val="0"/>
          <w:numId w:val="3"/>
        </w:numPr>
        <w:jc w:val="both"/>
      </w:pPr>
      <w:r>
        <w:rPr>
          <w:i/>
        </w:rPr>
        <w:t xml:space="preserve">Saw dust </w:t>
      </w:r>
      <w:r>
        <w:t xml:space="preserve">used as substitution of </w:t>
      </w:r>
      <w:r w:rsidR="00E47497">
        <w:t>25</w:t>
      </w:r>
      <w:r>
        <w:t>% of aggregate weight, sort 0-4 mm, measured in volume. Saw dust is a residue from wood industry.</w:t>
      </w:r>
      <w:r w:rsidR="00393AB8" w:rsidRPr="00393AB8">
        <w:t xml:space="preserve"> </w:t>
      </w:r>
      <w:r w:rsidR="00393AB8">
        <w:t xml:space="preserve">The density of saw dust waste was experimentally determined and </w:t>
      </w:r>
      <w:r w:rsidR="00624F6C">
        <w:t xml:space="preserve">it </w:t>
      </w:r>
      <w:r w:rsidR="00393AB8">
        <w:t xml:space="preserve">is </w:t>
      </w:r>
      <w:r w:rsidR="00393AB8" w:rsidRPr="00192C1E">
        <w:t>1</w:t>
      </w:r>
      <w:r w:rsidR="00192C1E" w:rsidRPr="00192C1E">
        <w:t>68</w:t>
      </w:r>
      <w:r w:rsidR="00393AB8" w:rsidRPr="00192C1E">
        <w:t xml:space="preserve"> kg/m</w:t>
      </w:r>
      <w:r w:rsidR="00393AB8" w:rsidRPr="00192C1E">
        <w:rPr>
          <w:vertAlign w:val="superscript"/>
        </w:rPr>
        <w:t>3</w:t>
      </w:r>
      <w:r w:rsidR="00393AB8" w:rsidRPr="00192C1E">
        <w:t>.</w:t>
      </w:r>
      <w:r w:rsidR="004355A1" w:rsidRPr="004355A1">
        <w:t xml:space="preserve"> </w:t>
      </w:r>
      <w:r w:rsidR="004355A1">
        <w:t xml:space="preserve">The polymer concrete was noted </w:t>
      </w:r>
      <w:r w:rsidR="004355A1" w:rsidRPr="00393AB8">
        <w:rPr>
          <w:b/>
        </w:rPr>
        <w:t>C3.</w:t>
      </w:r>
    </w:p>
    <w:p w14:paraId="65AB650C" w14:textId="69F8F5BA" w:rsidR="009E2E25" w:rsidRDefault="00C025CD" w:rsidP="004355A1">
      <w:pPr>
        <w:pStyle w:val="ListParagraph"/>
        <w:numPr>
          <w:ilvl w:val="0"/>
          <w:numId w:val="3"/>
        </w:numPr>
        <w:jc w:val="both"/>
      </w:pPr>
      <w:r>
        <w:rPr>
          <w:i/>
        </w:rPr>
        <w:t xml:space="preserve">Polystyrene granules </w:t>
      </w:r>
      <w:r w:rsidRPr="00C025CD">
        <w:t>used</w:t>
      </w:r>
      <w:r>
        <w:rPr>
          <w:i/>
        </w:rPr>
        <w:t xml:space="preserve"> </w:t>
      </w:r>
      <w:r>
        <w:t xml:space="preserve">as substitution of </w:t>
      </w:r>
      <w:r w:rsidR="0065614D">
        <w:t>25</w:t>
      </w:r>
      <w:r>
        <w:t>% of aggregate weight, sort 0-4 mm, measured in volume. The polystyrene granules are wastes from construction industry.</w:t>
      </w:r>
      <w:r w:rsidR="004355A1" w:rsidRPr="004355A1">
        <w:t xml:space="preserve"> </w:t>
      </w:r>
      <w:r w:rsidR="00393AB8">
        <w:t xml:space="preserve">The density of </w:t>
      </w:r>
      <w:r w:rsidR="00624F6C">
        <w:t>polystyrene</w:t>
      </w:r>
      <w:r w:rsidR="00393AB8">
        <w:t xml:space="preserve"> waste was experimentally determined and </w:t>
      </w:r>
      <w:r w:rsidR="00624F6C">
        <w:t xml:space="preserve">it </w:t>
      </w:r>
      <w:r w:rsidR="00393AB8">
        <w:t xml:space="preserve">is </w:t>
      </w:r>
      <w:r w:rsidR="00393AB8" w:rsidRPr="00192C1E">
        <w:t>1</w:t>
      </w:r>
      <w:r w:rsidR="00192C1E" w:rsidRPr="00192C1E">
        <w:t>.</w:t>
      </w:r>
      <w:r w:rsidR="00393AB8" w:rsidRPr="00192C1E">
        <w:t>6 kg/m</w:t>
      </w:r>
      <w:r w:rsidR="00393AB8" w:rsidRPr="00192C1E">
        <w:rPr>
          <w:vertAlign w:val="superscript"/>
        </w:rPr>
        <w:t>3</w:t>
      </w:r>
      <w:r w:rsidR="00393AB8" w:rsidRPr="00192C1E">
        <w:t>.</w:t>
      </w:r>
      <w:r w:rsidR="00393AB8">
        <w:rPr>
          <w:vertAlign w:val="superscript"/>
        </w:rPr>
        <w:t xml:space="preserve"> </w:t>
      </w:r>
      <w:r w:rsidR="004355A1">
        <w:t xml:space="preserve">The polymer concrete was noted </w:t>
      </w:r>
      <w:r w:rsidR="004355A1" w:rsidRPr="00393AB8">
        <w:rPr>
          <w:b/>
        </w:rPr>
        <w:t>C4.</w:t>
      </w:r>
    </w:p>
    <w:p w14:paraId="7B507491" w14:textId="77777777" w:rsidR="004355A1" w:rsidRDefault="00C025CD" w:rsidP="004355A1">
      <w:pPr>
        <w:pStyle w:val="ListParagraph"/>
        <w:numPr>
          <w:ilvl w:val="0"/>
          <w:numId w:val="3"/>
        </w:numPr>
        <w:jc w:val="both"/>
      </w:pPr>
      <w:r w:rsidRPr="00C025CD">
        <w:rPr>
          <w:i/>
        </w:rPr>
        <w:t xml:space="preserve">Chopped plastic bottles </w:t>
      </w:r>
      <w:r>
        <w:rPr>
          <w:i/>
        </w:rPr>
        <w:t>(PET)</w:t>
      </w:r>
      <w:r>
        <w:t xml:space="preserve"> as substitution of </w:t>
      </w:r>
      <w:r w:rsidR="00E47497">
        <w:t>25</w:t>
      </w:r>
      <w:r>
        <w:t>% of aggregate weight, sort 0-4 mm, measured in volume. PE</w:t>
      </w:r>
      <w:r w:rsidR="00A71FF4">
        <w:t>T</w:t>
      </w:r>
      <w:r>
        <w:t xml:space="preserve"> is a sub-product obtained from plastic bottles recycling proces</w:t>
      </w:r>
      <w:r w:rsidR="00393AB8">
        <w:t>s.</w:t>
      </w:r>
      <w:r w:rsidR="00393AB8" w:rsidRPr="00393AB8">
        <w:t xml:space="preserve"> </w:t>
      </w:r>
      <w:r w:rsidR="00393AB8">
        <w:t xml:space="preserve">The density of </w:t>
      </w:r>
      <w:r w:rsidR="00A71FF4">
        <w:t xml:space="preserve">PET </w:t>
      </w:r>
      <w:r w:rsidR="00393AB8">
        <w:t>waste was ex</w:t>
      </w:r>
      <w:r w:rsidR="00192C1E">
        <w:t xml:space="preserve">perimentally determined and </w:t>
      </w:r>
      <w:r w:rsidR="00624F6C">
        <w:t xml:space="preserve">it </w:t>
      </w:r>
      <w:r w:rsidR="00192C1E">
        <w:t xml:space="preserve">is </w:t>
      </w:r>
      <w:r w:rsidR="00192C1E" w:rsidRPr="00192C1E">
        <w:rPr>
          <w:lang w:val="en-GB"/>
        </w:rPr>
        <w:t>433</w:t>
      </w:r>
      <w:r w:rsidR="00393AB8" w:rsidRPr="00192C1E">
        <w:t xml:space="preserve"> kg/m</w:t>
      </w:r>
      <w:r w:rsidR="00393AB8" w:rsidRPr="00192C1E">
        <w:rPr>
          <w:vertAlign w:val="superscript"/>
        </w:rPr>
        <w:t>3</w:t>
      </w:r>
      <w:r w:rsidR="00393AB8" w:rsidRPr="00192C1E">
        <w:t>.</w:t>
      </w:r>
      <w:r w:rsidR="00393AB8">
        <w:t xml:space="preserve"> </w:t>
      </w:r>
      <w:r w:rsidR="004355A1">
        <w:t>The polymer concrete was noted</w:t>
      </w:r>
      <w:r w:rsidR="004355A1" w:rsidRPr="00393AB8">
        <w:rPr>
          <w:b/>
        </w:rPr>
        <w:t xml:space="preserve"> C5</w:t>
      </w:r>
      <w:r w:rsidR="004355A1">
        <w:t>.</w:t>
      </w:r>
    </w:p>
    <w:p w14:paraId="5894DE81" w14:textId="77777777" w:rsidR="00563AB2" w:rsidRDefault="00563AB2" w:rsidP="000A0CA5">
      <w:pPr>
        <w:pStyle w:val="ListParagraph"/>
        <w:ind w:left="360"/>
        <w:jc w:val="both"/>
      </w:pPr>
    </w:p>
    <w:p w14:paraId="6228D034" w14:textId="77777777" w:rsidR="00563AB2" w:rsidRDefault="00563AB2" w:rsidP="00563AB2">
      <w:pPr>
        <w:pStyle w:val="ListParagraph"/>
        <w:numPr>
          <w:ilvl w:val="1"/>
          <w:numId w:val="1"/>
        </w:numPr>
        <w:jc w:val="both"/>
      </w:pPr>
      <w:r>
        <w:t>Experimental procedure</w:t>
      </w:r>
    </w:p>
    <w:p w14:paraId="52C856D2" w14:textId="284FBB4F" w:rsidR="00563AB2" w:rsidRDefault="00563AB2" w:rsidP="00563AB2">
      <w:pPr>
        <w:pStyle w:val="ListParagraph"/>
        <w:jc w:val="both"/>
      </w:pPr>
      <w:r>
        <w:t>For preparing polymer concrete the components were mixed, firstly the dried components after that the epoxy resin combined with hardener was</w:t>
      </w:r>
      <w:r w:rsidR="00D50912">
        <w:t xml:space="preserve"> added. The samples </w:t>
      </w:r>
      <w:r w:rsidR="006B2D4E">
        <w:t>were cast into</w:t>
      </w:r>
      <w:r w:rsidR="00D50912">
        <w:t xml:space="preserve"> cubes of 7 mm and prisms of 70x70x210 mm. After 24 hours the samples were </w:t>
      </w:r>
      <w:r w:rsidR="006B2D4E">
        <w:t>demolded</w:t>
      </w:r>
      <w:r w:rsidR="00D50912">
        <w:t xml:space="preserve"> and kept at a temperature of 20</w:t>
      </w:r>
      <w:r w:rsidR="00D50912">
        <w:rPr>
          <w:vertAlign w:val="superscript"/>
        </w:rPr>
        <w:t>0</w:t>
      </w:r>
      <w:r w:rsidR="00D50912">
        <w:t xml:space="preserve">C for 14 days. The density of hardened polymer concrete was determined </w:t>
      </w:r>
      <w:r w:rsidR="006B2D4E">
        <w:t xml:space="preserve">according to Romanian standards </w:t>
      </w:r>
      <w:r w:rsidR="00D50912">
        <w:t>[20]. The cubes were tested in axial compression for determining the compressive strength [21], the prisms were tested in flexur</w:t>
      </w:r>
      <w:r w:rsidR="00A71FF4">
        <w:t>e</w:t>
      </w:r>
      <w:r w:rsidR="00D50912">
        <w:t xml:space="preserve"> and splitting for </w:t>
      </w:r>
      <w:r w:rsidR="00D50912">
        <w:lastRenderedPageBreak/>
        <w:t xml:space="preserve">determining the flexural strength and split </w:t>
      </w:r>
      <w:r w:rsidR="001A2549">
        <w:t xml:space="preserve">tensile </w:t>
      </w:r>
      <w:r w:rsidR="00D50912">
        <w:t>strength according to standards [22,23].</w:t>
      </w:r>
      <w:r w:rsidR="00FF4811">
        <w:t xml:space="preserve"> All tested were done on three samples for each type of concrete.</w:t>
      </w:r>
    </w:p>
    <w:p w14:paraId="6AB7A0C3" w14:textId="77777777" w:rsidR="00752471" w:rsidRDefault="00752471" w:rsidP="00563AB2">
      <w:pPr>
        <w:pStyle w:val="ListParagraph"/>
        <w:jc w:val="both"/>
      </w:pPr>
    </w:p>
    <w:p w14:paraId="219F36F4" w14:textId="77777777" w:rsidR="00752471" w:rsidRDefault="00752471" w:rsidP="00752471">
      <w:pPr>
        <w:pStyle w:val="ListParagraph"/>
        <w:numPr>
          <w:ilvl w:val="0"/>
          <w:numId w:val="1"/>
        </w:numPr>
        <w:jc w:val="both"/>
        <w:rPr>
          <w:b/>
        </w:rPr>
      </w:pPr>
      <w:r>
        <w:rPr>
          <w:b/>
        </w:rPr>
        <w:t>Results and discussions</w:t>
      </w:r>
    </w:p>
    <w:p w14:paraId="740BE782" w14:textId="15D17B33" w:rsidR="004355A1" w:rsidRDefault="004355A1" w:rsidP="004355A1">
      <w:pPr>
        <w:pStyle w:val="ListParagraph"/>
        <w:jc w:val="both"/>
      </w:pPr>
      <w:r>
        <w:t xml:space="preserve">The experimental results obtained for polymer concrete with </w:t>
      </w:r>
      <w:r w:rsidR="00A93805">
        <w:t xml:space="preserve">various types of </w:t>
      </w:r>
      <w:r>
        <w:t>waste are given in Table 1.</w:t>
      </w:r>
    </w:p>
    <w:p w14:paraId="07BD6143" w14:textId="77777777" w:rsidR="004355A1" w:rsidRDefault="004355A1" w:rsidP="004355A1">
      <w:pPr>
        <w:pStyle w:val="ListParagraph"/>
        <w:jc w:val="both"/>
      </w:pPr>
      <w:r>
        <w:t>Table 1</w:t>
      </w:r>
    </w:p>
    <w:tbl>
      <w:tblPr>
        <w:tblStyle w:val="TableGrid"/>
        <w:tblW w:w="0" w:type="auto"/>
        <w:tblInd w:w="720" w:type="dxa"/>
        <w:tblLook w:val="04A0" w:firstRow="1" w:lastRow="0" w:firstColumn="1" w:lastColumn="0" w:noHBand="0" w:noVBand="1"/>
      </w:tblPr>
      <w:tblGrid>
        <w:gridCol w:w="1743"/>
        <w:gridCol w:w="1716"/>
        <w:gridCol w:w="1716"/>
        <w:gridCol w:w="1701"/>
        <w:gridCol w:w="1754"/>
      </w:tblGrid>
      <w:tr w:rsidR="001B15AB" w14:paraId="13E63B26" w14:textId="77777777" w:rsidTr="004355A1">
        <w:tc>
          <w:tcPr>
            <w:tcW w:w="1915" w:type="dxa"/>
          </w:tcPr>
          <w:p w14:paraId="074904B6" w14:textId="77777777" w:rsidR="004355A1" w:rsidRDefault="004355A1" w:rsidP="001B15AB">
            <w:pPr>
              <w:pStyle w:val="ListParagraph"/>
              <w:ind w:left="0"/>
              <w:jc w:val="center"/>
            </w:pPr>
            <w:r>
              <w:t>Sample</w:t>
            </w:r>
          </w:p>
        </w:tc>
        <w:tc>
          <w:tcPr>
            <w:tcW w:w="1915" w:type="dxa"/>
          </w:tcPr>
          <w:p w14:paraId="17466488" w14:textId="77777777" w:rsidR="004355A1" w:rsidRPr="001B15AB" w:rsidRDefault="001B15AB" w:rsidP="001B15AB">
            <w:pPr>
              <w:pStyle w:val="ListParagraph"/>
              <w:ind w:left="0"/>
              <w:jc w:val="center"/>
            </w:pPr>
            <w:r>
              <w:t>f</w:t>
            </w:r>
            <w:r w:rsidR="004355A1" w:rsidRPr="001B15AB">
              <w:rPr>
                <w:vertAlign w:val="subscript"/>
              </w:rPr>
              <w:t>c</w:t>
            </w:r>
            <w:r>
              <w:t>, MPa</w:t>
            </w:r>
          </w:p>
        </w:tc>
        <w:tc>
          <w:tcPr>
            <w:tcW w:w="1915" w:type="dxa"/>
          </w:tcPr>
          <w:p w14:paraId="028B618B" w14:textId="77777777" w:rsidR="004355A1" w:rsidRPr="001B15AB" w:rsidRDefault="001B15AB" w:rsidP="001B15AB">
            <w:pPr>
              <w:pStyle w:val="ListParagraph"/>
              <w:ind w:left="0"/>
              <w:jc w:val="center"/>
            </w:pPr>
            <w:proofErr w:type="spellStart"/>
            <w:r>
              <w:t>f</w:t>
            </w:r>
            <w:r>
              <w:rPr>
                <w:vertAlign w:val="subscript"/>
              </w:rPr>
              <w:t>ti</w:t>
            </w:r>
            <w:proofErr w:type="spellEnd"/>
            <w:r>
              <w:t>, MPa</w:t>
            </w:r>
          </w:p>
        </w:tc>
        <w:tc>
          <w:tcPr>
            <w:tcW w:w="1915" w:type="dxa"/>
          </w:tcPr>
          <w:p w14:paraId="3829C473" w14:textId="77777777" w:rsidR="004355A1" w:rsidRPr="001B15AB" w:rsidRDefault="001B15AB" w:rsidP="001B15AB">
            <w:pPr>
              <w:pStyle w:val="ListParagraph"/>
              <w:ind w:left="0"/>
              <w:jc w:val="center"/>
            </w:pPr>
            <w:proofErr w:type="spellStart"/>
            <w:r w:rsidRPr="001B15AB">
              <w:t>f</w:t>
            </w:r>
            <w:r w:rsidRPr="001B15AB">
              <w:rPr>
                <w:vertAlign w:val="subscript"/>
              </w:rPr>
              <w:t>td</w:t>
            </w:r>
            <w:proofErr w:type="spellEnd"/>
            <w:r>
              <w:t>, MPa</w:t>
            </w:r>
          </w:p>
        </w:tc>
        <w:tc>
          <w:tcPr>
            <w:tcW w:w="1916" w:type="dxa"/>
          </w:tcPr>
          <w:p w14:paraId="3562370A" w14:textId="77777777" w:rsidR="004355A1" w:rsidRPr="001B15AB" w:rsidRDefault="001B15AB" w:rsidP="001B15AB">
            <w:pPr>
              <w:pStyle w:val="ListParagraph"/>
              <w:ind w:left="0"/>
              <w:jc w:val="center"/>
              <w:rPr>
                <w:vertAlign w:val="superscript"/>
              </w:rPr>
            </w:pPr>
            <w:r>
              <w:t>Density, kg/m</w:t>
            </w:r>
            <w:r>
              <w:rPr>
                <w:vertAlign w:val="superscript"/>
              </w:rPr>
              <w:t>3</w:t>
            </w:r>
          </w:p>
        </w:tc>
      </w:tr>
      <w:tr w:rsidR="001B15AB" w14:paraId="4DDBE05D" w14:textId="77777777" w:rsidTr="004355A1">
        <w:tc>
          <w:tcPr>
            <w:tcW w:w="1915" w:type="dxa"/>
          </w:tcPr>
          <w:p w14:paraId="0277E358" w14:textId="77777777" w:rsidR="004355A1" w:rsidRDefault="001B15AB" w:rsidP="001B15AB">
            <w:pPr>
              <w:pStyle w:val="ListParagraph"/>
              <w:ind w:left="0"/>
              <w:jc w:val="center"/>
            </w:pPr>
            <w:r>
              <w:t>C0</w:t>
            </w:r>
          </w:p>
        </w:tc>
        <w:tc>
          <w:tcPr>
            <w:tcW w:w="1915" w:type="dxa"/>
          </w:tcPr>
          <w:p w14:paraId="4C5965D5" w14:textId="77777777" w:rsidR="004355A1" w:rsidRPr="00A71FF4" w:rsidRDefault="001B15AB" w:rsidP="001B15AB">
            <w:pPr>
              <w:pStyle w:val="ListParagraph"/>
              <w:ind w:left="0"/>
              <w:jc w:val="center"/>
            </w:pPr>
            <w:r w:rsidRPr="00A71FF4">
              <w:t>69.93</w:t>
            </w:r>
          </w:p>
        </w:tc>
        <w:tc>
          <w:tcPr>
            <w:tcW w:w="1915" w:type="dxa"/>
          </w:tcPr>
          <w:p w14:paraId="1CA4856F" w14:textId="77777777" w:rsidR="004355A1" w:rsidRPr="00A71FF4" w:rsidRDefault="001B15AB" w:rsidP="001B15AB">
            <w:pPr>
              <w:pStyle w:val="ListParagraph"/>
              <w:ind w:left="0"/>
              <w:jc w:val="center"/>
            </w:pPr>
            <w:r w:rsidRPr="00A71FF4">
              <w:t>12.26</w:t>
            </w:r>
          </w:p>
        </w:tc>
        <w:tc>
          <w:tcPr>
            <w:tcW w:w="1915" w:type="dxa"/>
          </w:tcPr>
          <w:p w14:paraId="6E9FB0C3" w14:textId="77777777" w:rsidR="004355A1" w:rsidRPr="00A71FF4" w:rsidRDefault="001B15AB" w:rsidP="001B15AB">
            <w:pPr>
              <w:pStyle w:val="ListParagraph"/>
              <w:ind w:left="0"/>
              <w:jc w:val="center"/>
            </w:pPr>
            <w:r w:rsidRPr="00A71FF4">
              <w:t>6.82</w:t>
            </w:r>
          </w:p>
        </w:tc>
        <w:tc>
          <w:tcPr>
            <w:tcW w:w="1916" w:type="dxa"/>
          </w:tcPr>
          <w:p w14:paraId="7F4D26F1" w14:textId="77777777" w:rsidR="004355A1" w:rsidRPr="00A71FF4" w:rsidRDefault="001A68AE" w:rsidP="001A68AE">
            <w:pPr>
              <w:pStyle w:val="ListParagraph"/>
              <w:ind w:left="0"/>
              <w:jc w:val="center"/>
            </w:pPr>
            <w:r w:rsidRPr="00A71FF4">
              <w:t>2116</w:t>
            </w:r>
          </w:p>
        </w:tc>
      </w:tr>
      <w:tr w:rsidR="001B15AB" w14:paraId="71331505" w14:textId="77777777" w:rsidTr="004355A1">
        <w:tc>
          <w:tcPr>
            <w:tcW w:w="1915" w:type="dxa"/>
          </w:tcPr>
          <w:p w14:paraId="073B3085" w14:textId="77777777" w:rsidR="004355A1" w:rsidRDefault="001B15AB" w:rsidP="001B15AB">
            <w:pPr>
              <w:pStyle w:val="ListParagraph"/>
              <w:ind w:left="0"/>
              <w:jc w:val="center"/>
            </w:pPr>
            <w:r>
              <w:t>C1</w:t>
            </w:r>
          </w:p>
        </w:tc>
        <w:tc>
          <w:tcPr>
            <w:tcW w:w="1915" w:type="dxa"/>
          </w:tcPr>
          <w:p w14:paraId="04C124E7" w14:textId="77777777" w:rsidR="004355A1" w:rsidRPr="00A71FF4" w:rsidRDefault="00E47497" w:rsidP="001B15AB">
            <w:pPr>
              <w:pStyle w:val="ListParagraph"/>
              <w:ind w:left="0"/>
              <w:jc w:val="center"/>
            </w:pPr>
            <w:r w:rsidRPr="00A71FF4">
              <w:t>39.30</w:t>
            </w:r>
          </w:p>
        </w:tc>
        <w:tc>
          <w:tcPr>
            <w:tcW w:w="1915" w:type="dxa"/>
          </w:tcPr>
          <w:p w14:paraId="00B16972" w14:textId="77777777" w:rsidR="004355A1" w:rsidRPr="00A71FF4" w:rsidRDefault="00E47497" w:rsidP="001B15AB">
            <w:pPr>
              <w:pStyle w:val="ListParagraph"/>
              <w:ind w:left="0"/>
              <w:jc w:val="center"/>
            </w:pPr>
            <w:r w:rsidRPr="00A71FF4">
              <w:t>16.3</w:t>
            </w:r>
            <w:r w:rsidR="0065614D" w:rsidRPr="00A71FF4">
              <w:t>0</w:t>
            </w:r>
          </w:p>
        </w:tc>
        <w:tc>
          <w:tcPr>
            <w:tcW w:w="1915" w:type="dxa"/>
          </w:tcPr>
          <w:p w14:paraId="3126DE62" w14:textId="77777777" w:rsidR="004355A1" w:rsidRPr="00A71FF4" w:rsidRDefault="00E47497" w:rsidP="001B15AB">
            <w:pPr>
              <w:pStyle w:val="ListParagraph"/>
              <w:ind w:left="0"/>
              <w:jc w:val="center"/>
            </w:pPr>
            <w:r w:rsidRPr="00A71FF4">
              <w:t>6.63</w:t>
            </w:r>
          </w:p>
        </w:tc>
        <w:tc>
          <w:tcPr>
            <w:tcW w:w="1916" w:type="dxa"/>
          </w:tcPr>
          <w:p w14:paraId="3B2E1046" w14:textId="77777777" w:rsidR="004355A1" w:rsidRPr="00A71FF4" w:rsidRDefault="00FB77DF" w:rsidP="001B15AB">
            <w:pPr>
              <w:pStyle w:val="ListParagraph"/>
              <w:ind w:left="0"/>
              <w:jc w:val="center"/>
            </w:pPr>
            <w:r w:rsidRPr="00A71FF4">
              <w:t>2027</w:t>
            </w:r>
          </w:p>
        </w:tc>
      </w:tr>
      <w:tr w:rsidR="001B15AB" w14:paraId="76231DEC" w14:textId="77777777" w:rsidTr="004355A1">
        <w:tc>
          <w:tcPr>
            <w:tcW w:w="1915" w:type="dxa"/>
          </w:tcPr>
          <w:p w14:paraId="4FBA6331" w14:textId="77777777" w:rsidR="004355A1" w:rsidRDefault="001B15AB" w:rsidP="001B15AB">
            <w:pPr>
              <w:pStyle w:val="ListParagraph"/>
              <w:ind w:left="0"/>
              <w:jc w:val="center"/>
            </w:pPr>
            <w:r>
              <w:t>C2</w:t>
            </w:r>
          </w:p>
        </w:tc>
        <w:tc>
          <w:tcPr>
            <w:tcW w:w="1915" w:type="dxa"/>
          </w:tcPr>
          <w:p w14:paraId="3C7C2ABD" w14:textId="77777777" w:rsidR="004355A1" w:rsidRPr="00A71FF4" w:rsidRDefault="00FB77DF" w:rsidP="001B15AB">
            <w:pPr>
              <w:pStyle w:val="ListParagraph"/>
              <w:ind w:left="0"/>
              <w:jc w:val="center"/>
            </w:pPr>
            <w:r w:rsidRPr="00A71FF4">
              <w:t>28.96</w:t>
            </w:r>
          </w:p>
        </w:tc>
        <w:tc>
          <w:tcPr>
            <w:tcW w:w="1915" w:type="dxa"/>
          </w:tcPr>
          <w:p w14:paraId="028069A2" w14:textId="77777777" w:rsidR="004355A1" w:rsidRPr="00A71FF4" w:rsidRDefault="00FB77DF" w:rsidP="001B15AB">
            <w:pPr>
              <w:pStyle w:val="ListParagraph"/>
              <w:ind w:left="0"/>
              <w:jc w:val="center"/>
            </w:pPr>
            <w:r w:rsidRPr="00A71FF4">
              <w:t>13.61</w:t>
            </w:r>
          </w:p>
        </w:tc>
        <w:tc>
          <w:tcPr>
            <w:tcW w:w="1915" w:type="dxa"/>
          </w:tcPr>
          <w:p w14:paraId="13611E95" w14:textId="77777777" w:rsidR="004355A1" w:rsidRPr="00A71FF4" w:rsidRDefault="00FB77DF" w:rsidP="001B15AB">
            <w:pPr>
              <w:pStyle w:val="ListParagraph"/>
              <w:ind w:left="0"/>
              <w:jc w:val="center"/>
            </w:pPr>
            <w:r w:rsidRPr="00A71FF4">
              <w:t>5.15</w:t>
            </w:r>
          </w:p>
        </w:tc>
        <w:tc>
          <w:tcPr>
            <w:tcW w:w="1916" w:type="dxa"/>
          </w:tcPr>
          <w:p w14:paraId="0FDEEC7D" w14:textId="77777777" w:rsidR="004355A1" w:rsidRPr="00A71FF4" w:rsidRDefault="00FB77DF" w:rsidP="001B15AB">
            <w:pPr>
              <w:pStyle w:val="ListParagraph"/>
              <w:ind w:left="0"/>
              <w:jc w:val="center"/>
            </w:pPr>
            <w:r w:rsidRPr="00A71FF4">
              <w:t>1973</w:t>
            </w:r>
          </w:p>
        </w:tc>
      </w:tr>
      <w:tr w:rsidR="001B15AB" w14:paraId="4DA4A510" w14:textId="77777777" w:rsidTr="004355A1">
        <w:tc>
          <w:tcPr>
            <w:tcW w:w="1915" w:type="dxa"/>
          </w:tcPr>
          <w:p w14:paraId="3C3FCE83" w14:textId="77777777" w:rsidR="004355A1" w:rsidRDefault="001B15AB" w:rsidP="001B15AB">
            <w:pPr>
              <w:pStyle w:val="ListParagraph"/>
              <w:ind w:left="0"/>
              <w:jc w:val="center"/>
            </w:pPr>
            <w:r>
              <w:t>C3</w:t>
            </w:r>
          </w:p>
        </w:tc>
        <w:tc>
          <w:tcPr>
            <w:tcW w:w="1915" w:type="dxa"/>
          </w:tcPr>
          <w:p w14:paraId="76E24117" w14:textId="77777777" w:rsidR="004355A1" w:rsidRPr="00A71FF4" w:rsidRDefault="0065614D" w:rsidP="001B15AB">
            <w:pPr>
              <w:pStyle w:val="ListParagraph"/>
              <w:ind w:left="0"/>
              <w:jc w:val="center"/>
            </w:pPr>
            <w:r w:rsidRPr="00A71FF4">
              <w:t>56.60</w:t>
            </w:r>
          </w:p>
        </w:tc>
        <w:tc>
          <w:tcPr>
            <w:tcW w:w="1915" w:type="dxa"/>
          </w:tcPr>
          <w:p w14:paraId="60E816D3" w14:textId="77777777" w:rsidR="004355A1" w:rsidRPr="00A71FF4" w:rsidRDefault="0065614D" w:rsidP="001B15AB">
            <w:pPr>
              <w:pStyle w:val="ListParagraph"/>
              <w:ind w:left="0"/>
              <w:jc w:val="center"/>
            </w:pPr>
            <w:r w:rsidRPr="00A71FF4">
              <w:t>16.59</w:t>
            </w:r>
          </w:p>
        </w:tc>
        <w:tc>
          <w:tcPr>
            <w:tcW w:w="1915" w:type="dxa"/>
          </w:tcPr>
          <w:p w14:paraId="42C08614" w14:textId="77777777" w:rsidR="004355A1" w:rsidRPr="00A71FF4" w:rsidRDefault="0065614D" w:rsidP="001B15AB">
            <w:pPr>
              <w:pStyle w:val="ListParagraph"/>
              <w:ind w:left="0"/>
              <w:jc w:val="center"/>
            </w:pPr>
            <w:r w:rsidRPr="00A71FF4">
              <w:t>6.98</w:t>
            </w:r>
          </w:p>
        </w:tc>
        <w:tc>
          <w:tcPr>
            <w:tcW w:w="1916" w:type="dxa"/>
          </w:tcPr>
          <w:p w14:paraId="6EE4768B" w14:textId="77777777" w:rsidR="004355A1" w:rsidRPr="00A71FF4" w:rsidRDefault="001B15AB" w:rsidP="0065614D">
            <w:pPr>
              <w:pStyle w:val="ListParagraph"/>
              <w:ind w:left="0"/>
              <w:jc w:val="center"/>
            </w:pPr>
            <w:r w:rsidRPr="00A71FF4">
              <w:t>1</w:t>
            </w:r>
            <w:r w:rsidR="0065614D" w:rsidRPr="00A71FF4">
              <w:t>919</w:t>
            </w:r>
          </w:p>
        </w:tc>
      </w:tr>
      <w:tr w:rsidR="001B15AB" w14:paraId="54BE9285" w14:textId="77777777" w:rsidTr="004355A1">
        <w:tc>
          <w:tcPr>
            <w:tcW w:w="1915" w:type="dxa"/>
          </w:tcPr>
          <w:p w14:paraId="405D2650" w14:textId="77777777" w:rsidR="004355A1" w:rsidRDefault="001B15AB" w:rsidP="001B15AB">
            <w:pPr>
              <w:pStyle w:val="ListParagraph"/>
              <w:ind w:left="0"/>
              <w:jc w:val="center"/>
            </w:pPr>
            <w:r>
              <w:t>C4</w:t>
            </w:r>
          </w:p>
        </w:tc>
        <w:tc>
          <w:tcPr>
            <w:tcW w:w="1915" w:type="dxa"/>
          </w:tcPr>
          <w:p w14:paraId="50939A30" w14:textId="77777777" w:rsidR="004355A1" w:rsidRPr="00A71FF4" w:rsidRDefault="0065614D" w:rsidP="001B15AB">
            <w:pPr>
              <w:pStyle w:val="ListParagraph"/>
              <w:ind w:left="0"/>
              <w:jc w:val="center"/>
            </w:pPr>
            <w:r w:rsidRPr="00A71FF4">
              <w:t>44.59</w:t>
            </w:r>
          </w:p>
        </w:tc>
        <w:tc>
          <w:tcPr>
            <w:tcW w:w="1915" w:type="dxa"/>
          </w:tcPr>
          <w:p w14:paraId="498EF615" w14:textId="77777777" w:rsidR="004355A1" w:rsidRPr="00A71FF4" w:rsidRDefault="0065614D" w:rsidP="001B15AB">
            <w:pPr>
              <w:pStyle w:val="ListParagraph"/>
              <w:ind w:left="0"/>
              <w:jc w:val="center"/>
            </w:pPr>
            <w:r w:rsidRPr="00A71FF4">
              <w:t>14.84</w:t>
            </w:r>
          </w:p>
        </w:tc>
        <w:tc>
          <w:tcPr>
            <w:tcW w:w="1915" w:type="dxa"/>
          </w:tcPr>
          <w:p w14:paraId="0C836AE2" w14:textId="77777777" w:rsidR="004355A1" w:rsidRPr="00A71FF4" w:rsidRDefault="0065614D" w:rsidP="001B15AB">
            <w:pPr>
              <w:pStyle w:val="ListParagraph"/>
              <w:ind w:left="0"/>
              <w:jc w:val="center"/>
            </w:pPr>
            <w:r w:rsidRPr="00A71FF4">
              <w:t>5.28</w:t>
            </w:r>
          </w:p>
        </w:tc>
        <w:tc>
          <w:tcPr>
            <w:tcW w:w="1916" w:type="dxa"/>
          </w:tcPr>
          <w:p w14:paraId="28A81F1E" w14:textId="77777777" w:rsidR="004355A1" w:rsidRPr="00A71FF4" w:rsidRDefault="0065614D" w:rsidP="001B15AB">
            <w:pPr>
              <w:pStyle w:val="ListParagraph"/>
              <w:ind w:left="0"/>
              <w:jc w:val="center"/>
            </w:pPr>
            <w:r w:rsidRPr="00A71FF4">
              <w:t>1861</w:t>
            </w:r>
          </w:p>
        </w:tc>
      </w:tr>
      <w:tr w:rsidR="001B15AB" w14:paraId="2178E499" w14:textId="77777777" w:rsidTr="004355A1">
        <w:tc>
          <w:tcPr>
            <w:tcW w:w="1915" w:type="dxa"/>
          </w:tcPr>
          <w:p w14:paraId="2E07E33E" w14:textId="77777777" w:rsidR="004355A1" w:rsidRDefault="001B15AB" w:rsidP="001B15AB">
            <w:pPr>
              <w:pStyle w:val="ListParagraph"/>
              <w:ind w:left="0"/>
              <w:jc w:val="center"/>
            </w:pPr>
            <w:r>
              <w:t>C5</w:t>
            </w:r>
          </w:p>
        </w:tc>
        <w:tc>
          <w:tcPr>
            <w:tcW w:w="1915" w:type="dxa"/>
          </w:tcPr>
          <w:p w14:paraId="7FA57CB7" w14:textId="77777777" w:rsidR="004355A1" w:rsidRDefault="0065614D" w:rsidP="001B15AB">
            <w:pPr>
              <w:pStyle w:val="ListParagraph"/>
              <w:ind w:left="0"/>
              <w:jc w:val="center"/>
            </w:pPr>
            <w:r>
              <w:t>47.21</w:t>
            </w:r>
          </w:p>
        </w:tc>
        <w:tc>
          <w:tcPr>
            <w:tcW w:w="1915" w:type="dxa"/>
          </w:tcPr>
          <w:p w14:paraId="0AAE655B" w14:textId="77777777" w:rsidR="004355A1" w:rsidRDefault="0065614D" w:rsidP="001B15AB">
            <w:pPr>
              <w:pStyle w:val="ListParagraph"/>
              <w:ind w:left="0"/>
              <w:jc w:val="center"/>
            </w:pPr>
            <w:r w:rsidRPr="00A71FF4">
              <w:t>16.94</w:t>
            </w:r>
          </w:p>
        </w:tc>
        <w:tc>
          <w:tcPr>
            <w:tcW w:w="1915" w:type="dxa"/>
          </w:tcPr>
          <w:p w14:paraId="5F7304AF" w14:textId="77777777" w:rsidR="004355A1" w:rsidRDefault="0065614D" w:rsidP="001B15AB">
            <w:pPr>
              <w:pStyle w:val="ListParagraph"/>
              <w:ind w:left="0"/>
              <w:jc w:val="center"/>
            </w:pPr>
            <w:r>
              <w:t>6.14</w:t>
            </w:r>
          </w:p>
        </w:tc>
        <w:tc>
          <w:tcPr>
            <w:tcW w:w="1916" w:type="dxa"/>
          </w:tcPr>
          <w:p w14:paraId="5A87A95B" w14:textId="77777777" w:rsidR="004355A1" w:rsidRDefault="001B15AB" w:rsidP="0065614D">
            <w:pPr>
              <w:pStyle w:val="ListParagraph"/>
              <w:ind w:left="0"/>
              <w:jc w:val="center"/>
            </w:pPr>
            <w:r>
              <w:t>1</w:t>
            </w:r>
            <w:r w:rsidR="0065614D">
              <w:t>946</w:t>
            </w:r>
          </w:p>
        </w:tc>
      </w:tr>
    </w:tbl>
    <w:p w14:paraId="35E68192" w14:textId="77777777" w:rsidR="004355A1" w:rsidRPr="004355A1" w:rsidRDefault="004355A1" w:rsidP="004355A1">
      <w:pPr>
        <w:pStyle w:val="ListParagraph"/>
        <w:jc w:val="both"/>
      </w:pPr>
    </w:p>
    <w:p w14:paraId="3EDF6791" w14:textId="77777777" w:rsidR="00FC7463" w:rsidRDefault="0001714A" w:rsidP="0001714A">
      <w:pPr>
        <w:pStyle w:val="ListParagraph"/>
        <w:numPr>
          <w:ilvl w:val="1"/>
          <w:numId w:val="1"/>
        </w:numPr>
        <w:jc w:val="both"/>
      </w:pPr>
      <w:r>
        <w:t>Compressive strength</w:t>
      </w:r>
    </w:p>
    <w:p w14:paraId="1B94FD45" w14:textId="1F108396" w:rsidR="0001714A" w:rsidRDefault="0001714A" w:rsidP="0001714A">
      <w:pPr>
        <w:pStyle w:val="ListParagraph"/>
        <w:ind w:left="360"/>
        <w:jc w:val="both"/>
      </w:pPr>
      <w:r>
        <w:t xml:space="preserve">From </w:t>
      </w:r>
      <w:r w:rsidR="00453D81">
        <w:t xml:space="preserve">Table </w:t>
      </w:r>
      <w:r>
        <w:t>1 the values of compressive strength varied from 56.6 MPa for polymer concrete with corn as aggregate substitution to 28.96 MPa for concrete with saw dust as aggregate substitution. All values of f</w:t>
      </w:r>
      <w:r>
        <w:rPr>
          <w:vertAlign w:val="subscript"/>
        </w:rPr>
        <w:t>c</w:t>
      </w:r>
      <w:r>
        <w:t xml:space="preserve"> were smaller than that of control mix with percentages between 19.1% for C3 and 58.6% for C2</w:t>
      </w:r>
      <w:r w:rsidR="006431B8">
        <w:t xml:space="preserve">. </w:t>
      </w:r>
      <w:r w:rsidR="001A2549">
        <w:t xml:space="preserve">For the same aggregate substitution, the wastes influenced differently the compressive strength. </w:t>
      </w:r>
      <w:r w:rsidR="006431B8">
        <w:t>All values of f</w:t>
      </w:r>
      <w:r w:rsidR="006431B8">
        <w:rPr>
          <w:vertAlign w:val="subscript"/>
        </w:rPr>
        <w:t>c</w:t>
      </w:r>
      <w:r w:rsidR="006431B8">
        <w:t xml:space="preserve"> indicate that polymer concrete with studied wastes can be used for structural applications.</w:t>
      </w:r>
    </w:p>
    <w:p w14:paraId="3DC50081" w14:textId="77777777" w:rsidR="007906C5" w:rsidRDefault="007906C5" w:rsidP="0001714A">
      <w:pPr>
        <w:pStyle w:val="ListParagraph"/>
        <w:ind w:left="360"/>
        <w:jc w:val="both"/>
      </w:pPr>
    </w:p>
    <w:p w14:paraId="49B136CB" w14:textId="77777777" w:rsidR="006431B8" w:rsidRDefault="007906C5" w:rsidP="007906C5">
      <w:pPr>
        <w:pStyle w:val="ListParagraph"/>
        <w:numPr>
          <w:ilvl w:val="1"/>
          <w:numId w:val="1"/>
        </w:numPr>
        <w:jc w:val="both"/>
      </w:pPr>
      <w:r>
        <w:t>Flexural strength</w:t>
      </w:r>
    </w:p>
    <w:p w14:paraId="2E8FF319" w14:textId="08731603" w:rsidR="007906C5" w:rsidRDefault="00242493" w:rsidP="007906C5">
      <w:pPr>
        <w:pStyle w:val="ListParagraph"/>
        <w:ind w:left="360"/>
        <w:jc w:val="both"/>
      </w:pPr>
      <w:r>
        <w:t xml:space="preserve">From experimental results the values of flexural strengths for all mixes with wastes were </w:t>
      </w:r>
      <w:r w:rsidR="00453D81">
        <w:t xml:space="preserve">higher </w:t>
      </w:r>
      <w:r>
        <w:t>than that of the control mix</w:t>
      </w:r>
      <w:r w:rsidR="00453D81">
        <w:t>,</w:t>
      </w:r>
      <w:r>
        <w:t xml:space="preserve"> with percentages </w:t>
      </w:r>
      <w:r w:rsidR="00453D81">
        <w:t xml:space="preserve">ranging from </w:t>
      </w:r>
      <w:r>
        <w:t xml:space="preserve">38.2% </w:t>
      </w:r>
      <w:r w:rsidR="00453D81">
        <w:t xml:space="preserve">to </w:t>
      </w:r>
      <w:r>
        <w:t xml:space="preserve">11.1%. The maximum flexural strength </w:t>
      </w:r>
      <w:r w:rsidR="001A2549">
        <w:t>w</w:t>
      </w:r>
      <w:r>
        <w:t xml:space="preserve">as obtained for concrete C5 and the minimum value </w:t>
      </w:r>
      <w:r w:rsidR="001A2549">
        <w:t>for C2.</w:t>
      </w:r>
      <w:r>
        <w:t xml:space="preserve">  </w:t>
      </w:r>
    </w:p>
    <w:p w14:paraId="636DC864" w14:textId="77777777" w:rsidR="001A2549" w:rsidRDefault="001A2549" w:rsidP="007906C5">
      <w:pPr>
        <w:pStyle w:val="ListParagraph"/>
        <w:ind w:left="360"/>
        <w:jc w:val="both"/>
      </w:pPr>
    </w:p>
    <w:p w14:paraId="05AD9B05" w14:textId="77777777" w:rsidR="001A2549" w:rsidRDefault="001A2549" w:rsidP="001A2549">
      <w:pPr>
        <w:pStyle w:val="ListParagraph"/>
        <w:numPr>
          <w:ilvl w:val="1"/>
          <w:numId w:val="1"/>
        </w:numPr>
        <w:jc w:val="both"/>
      </w:pPr>
      <w:r>
        <w:t>Split tensile strength</w:t>
      </w:r>
    </w:p>
    <w:p w14:paraId="7020B780" w14:textId="4FEDF116" w:rsidR="006629F3" w:rsidRDefault="00A52E7D" w:rsidP="00A52E7D">
      <w:pPr>
        <w:pStyle w:val="ListParagraph"/>
        <w:ind w:left="360"/>
        <w:jc w:val="both"/>
      </w:pPr>
      <w:r>
        <w:t xml:space="preserve">From </w:t>
      </w:r>
      <w:r w:rsidR="00453D81">
        <w:t>Table</w:t>
      </w:r>
      <w:r w:rsidR="00550AF8">
        <w:t xml:space="preserve"> 1, </w:t>
      </w:r>
      <w:r>
        <w:t xml:space="preserve">the values of </w:t>
      </w:r>
      <w:r w:rsidR="00550AF8">
        <w:t>split tensile</w:t>
      </w:r>
      <w:r w:rsidR="006629F3">
        <w:t xml:space="preserve"> strength</w:t>
      </w:r>
      <w:r>
        <w:t xml:space="preserve"> for mixes with wastes were </w:t>
      </w:r>
      <w:r w:rsidR="00453D81">
        <w:t xml:space="preserve">lower </w:t>
      </w:r>
      <w:r>
        <w:t>than that of the control mix</w:t>
      </w:r>
      <w:r w:rsidR="006629F3">
        <w:t xml:space="preserve">, except for </w:t>
      </w:r>
      <w:r w:rsidR="00453D81">
        <w:t xml:space="preserve">the </w:t>
      </w:r>
      <w:r w:rsidR="006629F3">
        <w:t>C3</w:t>
      </w:r>
      <w:r w:rsidR="00453D81" w:rsidRPr="00453D81">
        <w:t xml:space="preserve"> </w:t>
      </w:r>
      <w:r w:rsidR="00453D81">
        <w:t>mix</w:t>
      </w:r>
      <w:r w:rsidR="006629F3">
        <w:t>, for which a small increase of the strength was obtained. The va</w:t>
      </w:r>
      <w:r w:rsidR="00A71FF4">
        <w:t>lues</w:t>
      </w:r>
      <w:r w:rsidR="006629F3">
        <w:t xml:space="preserve"> of </w:t>
      </w:r>
      <w:proofErr w:type="spellStart"/>
      <w:r w:rsidR="006629F3">
        <w:t>f</w:t>
      </w:r>
      <w:r w:rsidR="006629F3">
        <w:rPr>
          <w:vertAlign w:val="subscript"/>
        </w:rPr>
        <w:t>ti</w:t>
      </w:r>
      <w:proofErr w:type="spellEnd"/>
      <w:r w:rsidR="006629F3">
        <w:t xml:space="preserve"> varied between 6.98 MPa for C3 and 5.15 MPa for mix C2, </w:t>
      </w:r>
      <w:r w:rsidR="00453D81">
        <w:t xml:space="preserve">which </w:t>
      </w:r>
      <w:r w:rsidR="006629F3">
        <w:t>means an increase of 2.3% for C3 and a maximum decrease of 24.5% for C2.</w:t>
      </w:r>
    </w:p>
    <w:p w14:paraId="322C9B8B" w14:textId="77777777" w:rsidR="006629F3" w:rsidRDefault="006629F3" w:rsidP="00A52E7D">
      <w:pPr>
        <w:pStyle w:val="ListParagraph"/>
        <w:ind w:left="360"/>
        <w:jc w:val="both"/>
      </w:pPr>
    </w:p>
    <w:p w14:paraId="7457E8A7" w14:textId="77777777" w:rsidR="00A52E7D" w:rsidRDefault="006629F3" w:rsidP="006629F3">
      <w:pPr>
        <w:pStyle w:val="ListParagraph"/>
        <w:numPr>
          <w:ilvl w:val="1"/>
          <w:numId w:val="1"/>
        </w:numPr>
        <w:jc w:val="both"/>
      </w:pPr>
      <w:r>
        <w:t>Density</w:t>
      </w:r>
    </w:p>
    <w:p w14:paraId="6B85419B" w14:textId="0FCED7FF" w:rsidR="006629F3" w:rsidRDefault="006629F3" w:rsidP="00F15F17">
      <w:pPr>
        <w:pStyle w:val="ListParagraph"/>
        <w:ind w:left="360"/>
        <w:jc w:val="both"/>
      </w:pPr>
      <w:r>
        <w:t>The values of density for hardened concrete are given in Table</w:t>
      </w:r>
      <w:r w:rsidR="00F15F17">
        <w:t xml:space="preserve"> 1. The type of waste </w:t>
      </w:r>
      <w:r w:rsidR="00453D81">
        <w:t xml:space="preserve">influences </w:t>
      </w:r>
      <w:r w:rsidR="00F15F17">
        <w:t>differently the density. All densities</w:t>
      </w:r>
      <w:r w:rsidR="001556EE">
        <w:t xml:space="preserve"> </w:t>
      </w:r>
      <w:r w:rsidR="00F15F17">
        <w:t xml:space="preserve">of polymer concrete with waste were </w:t>
      </w:r>
      <w:r w:rsidR="0073413D">
        <w:t xml:space="preserve">lower </w:t>
      </w:r>
      <w:r w:rsidR="00F15F17">
        <w:t xml:space="preserve">than that of </w:t>
      </w:r>
      <w:r w:rsidR="0073413D">
        <w:t xml:space="preserve">the </w:t>
      </w:r>
      <w:r w:rsidR="00F15F17">
        <w:t xml:space="preserve">control mix. </w:t>
      </w:r>
      <w:r w:rsidR="001556EE">
        <w:t>For mixes C2, C3, C4 and C5 the densities were smaller than 2000 kg/m</w:t>
      </w:r>
      <w:r w:rsidR="001556EE">
        <w:rPr>
          <w:vertAlign w:val="superscript"/>
        </w:rPr>
        <w:t>3</w:t>
      </w:r>
      <w:r w:rsidR="001556EE">
        <w:t xml:space="preserve">, </w:t>
      </w:r>
      <w:r w:rsidR="000B6733">
        <w:t>this fact</w:t>
      </w:r>
      <w:r w:rsidR="001556EE">
        <w:t xml:space="preserve"> indicates that these concretes are lightweight concrete</w:t>
      </w:r>
      <w:r w:rsidR="000B6733">
        <w:t>s</w:t>
      </w:r>
      <w:r w:rsidR="001556EE">
        <w:t xml:space="preserve">. The minimum value of </w:t>
      </w:r>
      <w:r w:rsidR="000B6733">
        <w:t>density was obtained for mix C4,</w:t>
      </w:r>
      <w:r w:rsidR="00A71FF4">
        <w:t xml:space="preserve"> for which mechanical strengths </w:t>
      </w:r>
      <w:r w:rsidR="000B6733">
        <w:t>presented relatively high</w:t>
      </w:r>
      <w:r w:rsidR="00A71FF4">
        <w:t>er values</w:t>
      </w:r>
      <w:r w:rsidR="000B6733">
        <w:t>.</w:t>
      </w:r>
      <w:r w:rsidR="00A71FF4">
        <w:t xml:space="preserve"> C4 can be considered as a lightweight concrete that can be used for structural applications.</w:t>
      </w:r>
    </w:p>
    <w:p w14:paraId="7232C9B9" w14:textId="59B3122E" w:rsidR="000B6733" w:rsidRDefault="004A1081" w:rsidP="00F15F17">
      <w:pPr>
        <w:pStyle w:val="ListParagraph"/>
        <w:ind w:left="360"/>
        <w:jc w:val="both"/>
      </w:pPr>
      <w:r>
        <w:lastRenderedPageBreak/>
        <w:t>Generally</w:t>
      </w:r>
      <w:r w:rsidR="000B6733">
        <w:t xml:space="preserve">, the polymer concrete with aggregate substitution of </w:t>
      </w:r>
      <w:proofErr w:type="spellStart"/>
      <w:r w:rsidR="000B6733">
        <w:t>agro</w:t>
      </w:r>
      <w:proofErr w:type="spellEnd"/>
      <w:r w:rsidR="000B6733">
        <w:t>-wastes present smaller values of mechanical strengths in comparison with that for the other types of wastes, for the same dosage of substitution. The densities</w:t>
      </w:r>
      <w:r w:rsidR="0073413D">
        <w:t xml:space="preserve"> of concretes</w:t>
      </w:r>
      <w:r w:rsidR="000B6733">
        <w:t xml:space="preserve"> </w:t>
      </w:r>
      <w:r w:rsidR="0073413D">
        <w:t>with</w:t>
      </w:r>
      <w:r w:rsidR="000B6733">
        <w:t xml:space="preserve"> </w:t>
      </w:r>
      <w:proofErr w:type="spellStart"/>
      <w:r w:rsidR="000B6733">
        <w:t>agro</w:t>
      </w:r>
      <w:proofErr w:type="spellEnd"/>
      <w:r w:rsidR="000B6733">
        <w:t xml:space="preserve">-wastes </w:t>
      </w:r>
      <w:r w:rsidR="0073413D">
        <w:t xml:space="preserve">content </w:t>
      </w:r>
      <w:r w:rsidR="000B6733">
        <w:t xml:space="preserve">were </w:t>
      </w:r>
      <w:r w:rsidR="0073413D">
        <w:t xml:space="preserve">higher </w:t>
      </w:r>
      <w:r w:rsidR="000B6733">
        <w:t xml:space="preserve">than </w:t>
      </w:r>
      <w:r w:rsidR="0073413D">
        <w:t xml:space="preserve">those </w:t>
      </w:r>
      <w:r w:rsidR="000B6733">
        <w:t>with other types of wastes.</w:t>
      </w:r>
    </w:p>
    <w:p w14:paraId="2171A623" w14:textId="77777777" w:rsidR="004A1081" w:rsidRPr="00A02EFC" w:rsidRDefault="000B6733" w:rsidP="00F15F17">
      <w:pPr>
        <w:pStyle w:val="ListParagraph"/>
        <w:ind w:left="360"/>
        <w:jc w:val="both"/>
      </w:pPr>
      <w:r>
        <w:t xml:space="preserve">For each mechanical strength, the maximum value was obtained for different mix. </w:t>
      </w:r>
      <w:r w:rsidR="004A1081">
        <w:t>The type of waste influenced diffe</w:t>
      </w:r>
      <w:r w:rsidR="003B4751">
        <w:t>rently each mechanical property</w:t>
      </w:r>
      <w:r w:rsidR="004A1081">
        <w:t>.</w:t>
      </w:r>
      <w:r w:rsidR="00A02EFC">
        <w:t xml:space="preserve"> Only in the case of mix C3 the maximum value was obtained for f</w:t>
      </w:r>
      <w:r w:rsidR="00A02EFC">
        <w:rPr>
          <w:vertAlign w:val="subscript"/>
        </w:rPr>
        <w:t>c</w:t>
      </w:r>
      <w:r w:rsidR="00A02EFC">
        <w:t xml:space="preserve"> and </w:t>
      </w:r>
      <w:proofErr w:type="spellStart"/>
      <w:r w:rsidR="00A02EFC">
        <w:t>f</w:t>
      </w:r>
      <w:r w:rsidR="00A02EFC">
        <w:rPr>
          <w:vertAlign w:val="subscript"/>
        </w:rPr>
        <w:t>td</w:t>
      </w:r>
      <w:proofErr w:type="spellEnd"/>
      <w:r w:rsidR="00A02EFC">
        <w:t>.</w:t>
      </w:r>
    </w:p>
    <w:p w14:paraId="1FFF3DCC" w14:textId="77777777" w:rsidR="000B6733" w:rsidRDefault="004A1081" w:rsidP="00F15F17">
      <w:pPr>
        <w:pStyle w:val="ListParagraph"/>
        <w:ind w:left="360"/>
        <w:jc w:val="both"/>
      </w:pPr>
      <w:r>
        <w:t>In the case of minimum value of mechanical strengths, these were obtained for the same mix prepared with corn cob.</w:t>
      </w:r>
    </w:p>
    <w:p w14:paraId="1DF26D9D" w14:textId="77777777" w:rsidR="004A1081" w:rsidRPr="001556EE" w:rsidRDefault="004A1081" w:rsidP="00F15F17">
      <w:pPr>
        <w:pStyle w:val="ListParagraph"/>
        <w:ind w:left="360"/>
        <w:jc w:val="both"/>
      </w:pPr>
    </w:p>
    <w:p w14:paraId="7863E3D8" w14:textId="77777777" w:rsidR="001A2549" w:rsidRDefault="001A2549" w:rsidP="001A2549">
      <w:pPr>
        <w:pStyle w:val="ListParagraph"/>
        <w:numPr>
          <w:ilvl w:val="0"/>
          <w:numId w:val="1"/>
        </w:numPr>
        <w:jc w:val="both"/>
        <w:rPr>
          <w:b/>
        </w:rPr>
      </w:pPr>
      <w:r w:rsidRPr="001A2549">
        <w:rPr>
          <w:b/>
        </w:rPr>
        <w:t>Conclusions</w:t>
      </w:r>
    </w:p>
    <w:p w14:paraId="2B28BE12" w14:textId="77777777" w:rsidR="003B4751" w:rsidRDefault="003B4751" w:rsidP="001A2549">
      <w:pPr>
        <w:pStyle w:val="ListParagraph"/>
        <w:ind w:left="360"/>
        <w:jc w:val="both"/>
      </w:pPr>
      <w:proofErr w:type="spellStart"/>
      <w:r>
        <w:rPr>
          <w:lang w:val="ro-RO"/>
        </w:rPr>
        <w:t>Five</w:t>
      </w:r>
      <w:proofErr w:type="spellEnd"/>
      <w:r>
        <w:rPr>
          <w:lang w:val="ro-RO"/>
        </w:rPr>
        <w:t xml:space="preserve"> </w:t>
      </w:r>
      <w:proofErr w:type="spellStart"/>
      <w:r>
        <w:rPr>
          <w:lang w:val="ro-RO"/>
        </w:rPr>
        <w:t>types</w:t>
      </w:r>
      <w:proofErr w:type="spellEnd"/>
      <w:r>
        <w:rPr>
          <w:lang w:val="ro-RO"/>
        </w:rPr>
        <w:t xml:space="preserve"> of </w:t>
      </w:r>
      <w:proofErr w:type="spellStart"/>
      <w:r>
        <w:rPr>
          <w:lang w:val="ro-RO"/>
        </w:rPr>
        <w:t>wastes</w:t>
      </w:r>
      <w:proofErr w:type="spellEnd"/>
      <w:r>
        <w:rPr>
          <w:lang w:val="ro-RO"/>
        </w:rPr>
        <w:t xml:space="preserve"> </w:t>
      </w:r>
      <w:proofErr w:type="spellStart"/>
      <w:r>
        <w:rPr>
          <w:lang w:val="ro-RO"/>
        </w:rPr>
        <w:t>were</w:t>
      </w:r>
      <w:proofErr w:type="spellEnd"/>
      <w:r>
        <w:rPr>
          <w:lang w:val="ro-RO"/>
        </w:rPr>
        <w:t xml:space="preserve"> </w:t>
      </w:r>
      <w:proofErr w:type="spellStart"/>
      <w:r>
        <w:rPr>
          <w:lang w:val="ro-RO"/>
        </w:rPr>
        <w:t>used</w:t>
      </w:r>
      <w:proofErr w:type="spellEnd"/>
      <w:r>
        <w:rPr>
          <w:lang w:val="ro-RO"/>
        </w:rPr>
        <w:t xml:space="preserve"> for </w:t>
      </w:r>
      <w:proofErr w:type="spellStart"/>
      <w:r>
        <w:rPr>
          <w:lang w:val="ro-RO"/>
        </w:rPr>
        <w:t>preparing</w:t>
      </w:r>
      <w:proofErr w:type="spellEnd"/>
      <w:r>
        <w:rPr>
          <w:lang w:val="ro-RO"/>
        </w:rPr>
        <w:t xml:space="preserve"> </w:t>
      </w:r>
      <w:proofErr w:type="spellStart"/>
      <w:r>
        <w:rPr>
          <w:lang w:val="ro-RO"/>
        </w:rPr>
        <w:t>epoxy</w:t>
      </w:r>
      <w:proofErr w:type="spellEnd"/>
      <w:r>
        <w:rPr>
          <w:lang w:val="ro-RO"/>
        </w:rPr>
        <w:t xml:space="preserve"> </w:t>
      </w:r>
      <w:proofErr w:type="spellStart"/>
      <w:r>
        <w:rPr>
          <w:lang w:val="ro-RO"/>
        </w:rPr>
        <w:t>resin</w:t>
      </w:r>
      <w:proofErr w:type="spellEnd"/>
      <w:r>
        <w:rPr>
          <w:lang w:val="ro-RO"/>
        </w:rPr>
        <w:t xml:space="preserve"> concrete</w:t>
      </w:r>
      <w:r>
        <w:t>: fly ash, sun flower, corn, saw dust, polystyrene granules and chopped plastic bottles. Fly ash was used as filler in all mixes. The other wastes were used as aggregate substitution with a percentage of 25% of the weight. A control mix prepared with epoxy resin and aggregates was used for control.</w:t>
      </w:r>
    </w:p>
    <w:p w14:paraId="551081E5" w14:textId="77777777" w:rsidR="001A2549" w:rsidRDefault="001A2549" w:rsidP="001A2549">
      <w:pPr>
        <w:pStyle w:val="ListParagraph"/>
        <w:ind w:left="360"/>
        <w:jc w:val="both"/>
      </w:pPr>
      <w:r>
        <w:t>For the same aggregate substitution, the wastes influenced differently the mechanical strengths.</w:t>
      </w:r>
      <w:r w:rsidR="004A1081">
        <w:t xml:space="preserve"> For all types of wastes the values of compressive strength were smaller than that of control mix. The higher value of compressive strength was obtained for mix </w:t>
      </w:r>
      <w:r w:rsidR="00A02EFC">
        <w:t>with</w:t>
      </w:r>
      <w:r w:rsidR="004A1081">
        <w:t xml:space="preserve"> saw dust</w:t>
      </w:r>
      <w:r w:rsidR="00A02EFC">
        <w:t xml:space="preserve"> aggregate substitution. The flexural strengths were for all mixes bigger than that of control mix. The higher value of flexural strength was obtained for mix with chopped PET aggregate substitution. The split tensile strengths were generally smaller than that of control mix, only the mix with saw dust presented a higher value than that of control mix.</w:t>
      </w:r>
    </w:p>
    <w:p w14:paraId="7554015C" w14:textId="77777777" w:rsidR="00A02EFC" w:rsidRDefault="00A02EFC" w:rsidP="001A2549">
      <w:pPr>
        <w:pStyle w:val="ListParagraph"/>
        <w:ind w:left="360"/>
        <w:jc w:val="both"/>
      </w:pPr>
      <w:r>
        <w:t xml:space="preserve">The density was for all types of wastes smaller than that of control mix. The </w:t>
      </w:r>
      <w:r w:rsidR="003B4751">
        <w:t>concretes</w:t>
      </w:r>
      <w:r>
        <w:t xml:space="preserve"> with corn waste, saw dust, polystyrene granules and chopped PET are lightweight polymer concrete.</w:t>
      </w:r>
    </w:p>
    <w:p w14:paraId="32C51817" w14:textId="77777777" w:rsidR="007449E4" w:rsidRDefault="007449E4" w:rsidP="001A2549">
      <w:pPr>
        <w:pStyle w:val="ListParagraph"/>
        <w:ind w:left="360"/>
        <w:jc w:val="both"/>
      </w:pPr>
      <w:r>
        <w:t xml:space="preserve">The mechanical strengths of polymer concrete with different types of wastes as aggregate substitution are not very much </w:t>
      </w:r>
      <w:r w:rsidR="003B4751">
        <w:t>diminished</w:t>
      </w:r>
      <w:r>
        <w:t xml:space="preserve"> in comparison with that of polymer concrete without wastes, especially in the case of tensile strengths</w:t>
      </w:r>
      <w:r w:rsidR="003B4751">
        <w:t>, case in</w:t>
      </w:r>
      <w:r>
        <w:t xml:space="preserve"> which </w:t>
      </w:r>
      <w:r w:rsidR="003B4751">
        <w:t>the</w:t>
      </w:r>
      <w:r>
        <w:t xml:space="preserve"> wastes improved the behavior in flexure.</w:t>
      </w:r>
    </w:p>
    <w:p w14:paraId="4E39F2F6" w14:textId="77777777" w:rsidR="00210A38" w:rsidRDefault="00210A38" w:rsidP="001A2549">
      <w:pPr>
        <w:pStyle w:val="ListParagraph"/>
        <w:ind w:left="360"/>
        <w:jc w:val="both"/>
      </w:pPr>
      <w:r>
        <w:t>In conclusion, in the case of studied wastes as aggregate substitution the polymer concrete presented some special characteristics:</w:t>
      </w:r>
    </w:p>
    <w:p w14:paraId="202AA195" w14:textId="77777777" w:rsidR="00210A38" w:rsidRDefault="00210A38" w:rsidP="00210A38">
      <w:pPr>
        <w:pStyle w:val="ListParagraph"/>
        <w:numPr>
          <w:ilvl w:val="0"/>
          <w:numId w:val="4"/>
        </w:numPr>
        <w:jc w:val="both"/>
      </w:pPr>
      <w:r>
        <w:t>mechanical properties are comparable with that of structural concretes;</w:t>
      </w:r>
    </w:p>
    <w:p w14:paraId="1E859F48" w14:textId="77777777" w:rsidR="00210A38" w:rsidRDefault="00210A38" w:rsidP="00210A38">
      <w:pPr>
        <w:pStyle w:val="ListParagraph"/>
        <w:numPr>
          <w:ilvl w:val="0"/>
          <w:numId w:val="4"/>
        </w:numPr>
        <w:jc w:val="both"/>
      </w:pPr>
      <w:r>
        <w:t xml:space="preserve">higher flexural strength than control polymer concrete; </w:t>
      </w:r>
    </w:p>
    <w:p w14:paraId="073C51F2" w14:textId="77777777" w:rsidR="003B4751" w:rsidRDefault="00210A38" w:rsidP="00210A38">
      <w:pPr>
        <w:pStyle w:val="ListParagraph"/>
        <w:numPr>
          <w:ilvl w:val="0"/>
          <w:numId w:val="4"/>
        </w:numPr>
        <w:jc w:val="both"/>
      </w:pPr>
      <w:r>
        <w:t>the densities were closed to lightweight concrete.</w:t>
      </w:r>
    </w:p>
    <w:p w14:paraId="30205AA7" w14:textId="77777777" w:rsidR="00210A38" w:rsidRPr="001A2549" w:rsidRDefault="00210A38" w:rsidP="00210A38">
      <w:pPr>
        <w:jc w:val="both"/>
      </w:pPr>
      <w:r>
        <w:t>In the mix of polymer concrete different types of wastes can be used contributing to the consuming of wastes that polluted the environment</w:t>
      </w:r>
      <w:r w:rsidR="00723790">
        <w:t xml:space="preserve">. Studying the properties of polymer concrete with wastes </w:t>
      </w:r>
      <w:r w:rsidR="00F418EC">
        <w:t>is a possibility of application in construction industry of new eco-materials.</w:t>
      </w:r>
    </w:p>
    <w:p w14:paraId="644272CF" w14:textId="77777777" w:rsidR="007F1B0D" w:rsidRDefault="007F1B0D" w:rsidP="007F1B0D">
      <w:pPr>
        <w:jc w:val="both"/>
        <w:rPr>
          <w:b/>
        </w:rPr>
      </w:pPr>
    </w:p>
    <w:p w14:paraId="643B6D9A" w14:textId="77777777" w:rsidR="007F1B0D" w:rsidRDefault="007F1B0D" w:rsidP="007F1B0D">
      <w:pPr>
        <w:jc w:val="both"/>
        <w:rPr>
          <w:b/>
        </w:rPr>
      </w:pPr>
      <w:r>
        <w:rPr>
          <w:b/>
        </w:rPr>
        <w:t>References</w:t>
      </w:r>
    </w:p>
    <w:p w14:paraId="56E89731" w14:textId="77777777" w:rsidR="00E05C48" w:rsidRDefault="00203C7B" w:rsidP="007F1B0D">
      <w:pPr>
        <w:pStyle w:val="ListParagraph"/>
        <w:numPr>
          <w:ilvl w:val="0"/>
          <w:numId w:val="2"/>
        </w:numPr>
        <w:jc w:val="both"/>
      </w:pPr>
      <w:r w:rsidRPr="00203C7B">
        <w:lastRenderedPageBreak/>
        <w:t>J. Bolden, T. Abu-</w:t>
      </w:r>
      <w:proofErr w:type="spellStart"/>
      <w:r w:rsidRPr="00203C7B">
        <w:t>Lebdeh</w:t>
      </w:r>
      <w:proofErr w:type="spellEnd"/>
      <w:r w:rsidRPr="00203C7B">
        <w:t xml:space="preserve">, and E. </w:t>
      </w:r>
      <w:proofErr w:type="spellStart"/>
      <w:r w:rsidRPr="00203C7B">
        <w:t>Fini</w:t>
      </w:r>
      <w:proofErr w:type="spellEnd"/>
      <w:r w:rsidRPr="00203C7B">
        <w:t>, “Utilization of recycled and waste materials in various construction applications,” American Journal of Environmental Science, vol. 9, no. 1, pp. 14-24, 2013. doi:10.3844/ajessp.2013.14.24.</w:t>
      </w:r>
    </w:p>
    <w:p w14:paraId="33FD225F" w14:textId="77777777" w:rsidR="007F1B0D" w:rsidRDefault="007F1B0D" w:rsidP="007F1B0D">
      <w:pPr>
        <w:pStyle w:val="ListParagraph"/>
        <w:numPr>
          <w:ilvl w:val="0"/>
          <w:numId w:val="2"/>
        </w:numPr>
        <w:jc w:val="both"/>
      </w:pPr>
      <w:r>
        <w:t>R. Siddique, Waste Materials and By-products in Concrete, Springer-</w:t>
      </w:r>
      <w:proofErr w:type="spellStart"/>
      <w:proofErr w:type="gramStart"/>
      <w:r>
        <w:t>Verlag,Berlin</w:t>
      </w:r>
      <w:proofErr w:type="spellEnd"/>
      <w:proofErr w:type="gramEnd"/>
      <w:r>
        <w:t xml:space="preserve"> Heidelberg, Berlin, 2008</w:t>
      </w:r>
    </w:p>
    <w:p w14:paraId="111C5BC0" w14:textId="77777777" w:rsidR="005C218B" w:rsidRDefault="005C218B" w:rsidP="005C218B">
      <w:pPr>
        <w:pStyle w:val="ListParagraph"/>
        <w:numPr>
          <w:ilvl w:val="0"/>
          <w:numId w:val="2"/>
        </w:numPr>
        <w:jc w:val="both"/>
      </w:pPr>
      <w:proofErr w:type="spellStart"/>
      <w:r>
        <w:t>Franzoni</w:t>
      </w:r>
      <w:proofErr w:type="spellEnd"/>
      <w:r>
        <w:t>, Elisa, 2011. Materials selection for green buildings: which tools for engineers</w:t>
      </w:r>
    </w:p>
    <w:p w14:paraId="07F881EF" w14:textId="77777777" w:rsidR="005C218B" w:rsidRDefault="005C218B" w:rsidP="005C218B">
      <w:pPr>
        <w:pStyle w:val="ListParagraph"/>
        <w:jc w:val="both"/>
      </w:pPr>
      <w:r>
        <w:t>and architects. Procedia Eng. 21, 883</w:t>
      </w:r>
      <w:r w:rsidR="00882AC0">
        <w:t>-</w:t>
      </w:r>
      <w:r>
        <w:t>890 (2011)</w:t>
      </w:r>
    </w:p>
    <w:p w14:paraId="639D759B" w14:textId="77777777" w:rsidR="000B01C6" w:rsidRDefault="000B01C6" w:rsidP="000B01C6">
      <w:pPr>
        <w:pStyle w:val="ListParagraph"/>
        <w:numPr>
          <w:ilvl w:val="0"/>
          <w:numId w:val="2"/>
        </w:numPr>
        <w:jc w:val="both"/>
      </w:pPr>
      <w:r>
        <w:t>Ding, G.L., Chen, J., 2009. Risk assessment of green construction based on grey</w:t>
      </w:r>
    </w:p>
    <w:p w14:paraId="2AB59599" w14:textId="77777777" w:rsidR="005C218B" w:rsidRDefault="000B01C6" w:rsidP="00882AC0">
      <w:pPr>
        <w:pStyle w:val="ListParagraph"/>
        <w:jc w:val="both"/>
      </w:pPr>
      <w:r>
        <w:t xml:space="preserve">system theory. J. Eng. </w:t>
      </w:r>
      <w:proofErr w:type="spellStart"/>
      <w:r>
        <w:t>Manag</w:t>
      </w:r>
      <w:proofErr w:type="spellEnd"/>
      <w:r>
        <w:t>. 24 (2), 182</w:t>
      </w:r>
      <w:r w:rsidR="00882AC0">
        <w:t>-</w:t>
      </w:r>
      <w:r>
        <w:t>185.</w:t>
      </w:r>
    </w:p>
    <w:p w14:paraId="1338E3B4" w14:textId="77777777" w:rsidR="00882AC0" w:rsidRDefault="00882AC0" w:rsidP="00882AC0">
      <w:pPr>
        <w:pStyle w:val="ListParagraph"/>
        <w:numPr>
          <w:ilvl w:val="0"/>
          <w:numId w:val="2"/>
        </w:numPr>
        <w:jc w:val="both"/>
      </w:pPr>
      <w:r w:rsidRPr="00E05C48">
        <w:t xml:space="preserve">Mahdi </w:t>
      </w:r>
      <w:proofErr w:type="spellStart"/>
      <w:r w:rsidRPr="00E05C48">
        <w:t>Rafieizonooz</w:t>
      </w:r>
      <w:proofErr w:type="spellEnd"/>
      <w:r w:rsidRPr="00E05C48">
        <w:t xml:space="preserve">, Jahangir Mirza, </w:t>
      </w:r>
      <w:proofErr w:type="spellStart"/>
      <w:r w:rsidRPr="00E05C48">
        <w:t>Mohd</w:t>
      </w:r>
      <w:proofErr w:type="spellEnd"/>
      <w:r w:rsidRPr="00E05C48">
        <w:t xml:space="preserve"> </w:t>
      </w:r>
      <w:proofErr w:type="spellStart"/>
      <w:r w:rsidRPr="00E05C48">
        <w:t>Razman</w:t>
      </w:r>
      <w:proofErr w:type="spellEnd"/>
      <w:r w:rsidRPr="00E05C48">
        <w:t xml:space="preserve"> Salim, </w:t>
      </w:r>
      <w:proofErr w:type="spellStart"/>
      <w:r w:rsidRPr="00E05C48">
        <w:t>Mohd</w:t>
      </w:r>
      <w:proofErr w:type="spellEnd"/>
      <w:r w:rsidRPr="00E05C48">
        <w:t xml:space="preserve"> </w:t>
      </w:r>
      <w:proofErr w:type="spellStart"/>
      <w:r w:rsidRPr="00E05C48">
        <w:t>Warid</w:t>
      </w:r>
      <w:proofErr w:type="spellEnd"/>
      <w:r w:rsidRPr="00E05C48">
        <w:t xml:space="preserve"> </w:t>
      </w:r>
      <w:proofErr w:type="spellStart"/>
      <w:proofErr w:type="gramStart"/>
      <w:r w:rsidRPr="00E05C48">
        <w:t>Hussin</w:t>
      </w:r>
      <w:proofErr w:type="spellEnd"/>
      <w:r w:rsidRPr="00E05C48">
        <w:t xml:space="preserve"> ,</w:t>
      </w:r>
      <w:proofErr w:type="gramEnd"/>
      <w:r w:rsidRPr="00E05C48">
        <w:t xml:space="preserve"> Elnaz </w:t>
      </w:r>
      <w:proofErr w:type="spellStart"/>
      <w:r w:rsidRPr="00E05C48">
        <w:t>Khankhaje</w:t>
      </w:r>
      <w:proofErr w:type="spellEnd"/>
      <w:r w:rsidRPr="00E05C48">
        <w:t>- Investigation of coal bottom ash and fly ash in concrete as replacement for sand and cement Construction and Building Materials 116 (2016) 15–24</w:t>
      </w:r>
    </w:p>
    <w:p w14:paraId="0884310F" w14:textId="77777777" w:rsidR="00882AC0" w:rsidRDefault="00882AC0" w:rsidP="00882AC0">
      <w:pPr>
        <w:pStyle w:val="ListParagraph"/>
        <w:numPr>
          <w:ilvl w:val="0"/>
          <w:numId w:val="2"/>
        </w:numPr>
        <w:jc w:val="both"/>
      </w:pPr>
      <w:r>
        <w:t xml:space="preserve">M. </w:t>
      </w:r>
      <w:proofErr w:type="spellStart"/>
      <w:r>
        <w:t>Alkaysi</w:t>
      </w:r>
      <w:proofErr w:type="spellEnd"/>
      <w:r>
        <w:t xml:space="preserve">, S. El-Tawil, Z. Liu, W. Hansen, Effects of silica powder and cement type on durability of </w:t>
      </w:r>
      <w:proofErr w:type="spellStart"/>
      <w:r>
        <w:t xml:space="preserve">ultra </w:t>
      </w:r>
      <w:proofErr w:type="gramStart"/>
      <w:r>
        <w:t>high</w:t>
      </w:r>
      <w:proofErr w:type="spellEnd"/>
      <w:r>
        <w:t xml:space="preserve"> performance</w:t>
      </w:r>
      <w:proofErr w:type="gramEnd"/>
      <w:r>
        <w:t xml:space="preserve"> concrete (UHPC), </w:t>
      </w:r>
      <w:proofErr w:type="spellStart"/>
      <w:r>
        <w:t>Cem</w:t>
      </w:r>
      <w:proofErr w:type="spellEnd"/>
      <w:r>
        <w:t xml:space="preserve">. </w:t>
      </w:r>
      <w:proofErr w:type="spellStart"/>
      <w:r>
        <w:t>Concr.Compos</w:t>
      </w:r>
      <w:proofErr w:type="spellEnd"/>
      <w:r>
        <w:t>. 66 (2016) 47–56, https://doi.org/10.1016/j.cemconcomp.2015.11.005.</w:t>
      </w:r>
    </w:p>
    <w:p w14:paraId="525AB68F" w14:textId="77777777" w:rsidR="00882AC0" w:rsidRDefault="00A23432" w:rsidP="00882AC0">
      <w:pPr>
        <w:pStyle w:val="ListParagraph"/>
        <w:numPr>
          <w:ilvl w:val="0"/>
          <w:numId w:val="2"/>
        </w:numPr>
        <w:jc w:val="both"/>
      </w:pPr>
      <w:r w:rsidRPr="00A23432">
        <w:t xml:space="preserve">A. Nazari, and S. </w:t>
      </w:r>
      <w:proofErr w:type="spellStart"/>
      <w:r w:rsidRPr="00A23432">
        <w:t>Riahi</w:t>
      </w:r>
      <w:proofErr w:type="spellEnd"/>
      <w:r w:rsidRPr="00A23432">
        <w:t xml:space="preserve">, “The Effects of ZnO2 Nanoparticles on Properties of Concrete Using Ground Granulated Blast Furnace Slag as Binder,” Mater. Res, vol. 14, no. 3, pp. 299-306, 2011. </w:t>
      </w:r>
      <w:proofErr w:type="spellStart"/>
      <w:r w:rsidRPr="00A23432">
        <w:t>doi</w:t>
      </w:r>
      <w:proofErr w:type="spellEnd"/>
      <w:r w:rsidRPr="00A23432">
        <w:t>: 10.1590/S1516-14392011005000052.</w:t>
      </w:r>
    </w:p>
    <w:p w14:paraId="7D1A68EF" w14:textId="77777777" w:rsidR="009D6FC0" w:rsidRDefault="009D6FC0" w:rsidP="009D6FC0">
      <w:pPr>
        <w:pStyle w:val="ListParagraph"/>
        <w:numPr>
          <w:ilvl w:val="0"/>
          <w:numId w:val="2"/>
        </w:numPr>
        <w:jc w:val="both"/>
      </w:pPr>
      <w:proofErr w:type="spellStart"/>
      <w:r>
        <w:t>Blessen</w:t>
      </w:r>
      <w:proofErr w:type="spellEnd"/>
      <w:r>
        <w:t xml:space="preserve"> </w:t>
      </w:r>
      <w:proofErr w:type="spellStart"/>
      <w:r>
        <w:t>Skariah</w:t>
      </w:r>
      <w:proofErr w:type="spellEnd"/>
      <w:r>
        <w:t xml:space="preserve"> Thomas, Ramesh Chandra Gupta, Properties of high strength concrete containing scrap tire rubber, Journal of Cleaner Production 113 (2016) 86-92</w:t>
      </w:r>
    </w:p>
    <w:p w14:paraId="7938829F" w14:textId="77777777" w:rsidR="009D6FC0" w:rsidRDefault="009D6FC0" w:rsidP="009D6FC0">
      <w:pPr>
        <w:pStyle w:val="ListParagraph"/>
        <w:numPr>
          <w:ilvl w:val="0"/>
          <w:numId w:val="2"/>
        </w:numPr>
        <w:jc w:val="both"/>
      </w:pPr>
      <w:r w:rsidRPr="009D6FC0">
        <w:t xml:space="preserve">Md. </w:t>
      </w:r>
      <w:proofErr w:type="spellStart"/>
      <w:r w:rsidRPr="009D6FC0">
        <w:t>Jahidul</w:t>
      </w:r>
      <w:proofErr w:type="spellEnd"/>
      <w:r w:rsidRPr="009D6FC0">
        <w:t xml:space="preserve"> Islam, Md. </w:t>
      </w:r>
      <w:proofErr w:type="spellStart"/>
      <w:r w:rsidRPr="009D6FC0">
        <w:t>Salamah</w:t>
      </w:r>
      <w:proofErr w:type="spellEnd"/>
      <w:r w:rsidRPr="009D6FC0">
        <w:t xml:space="preserve"> </w:t>
      </w:r>
      <w:proofErr w:type="spellStart"/>
      <w:r w:rsidRPr="009D6FC0">
        <w:t>Meherier</w:t>
      </w:r>
      <w:proofErr w:type="spellEnd"/>
      <w:r w:rsidRPr="009D6FC0">
        <w:t xml:space="preserve">, A.K.M. </w:t>
      </w:r>
      <w:proofErr w:type="spellStart"/>
      <w:r w:rsidRPr="009D6FC0">
        <w:t>Rakinul</w:t>
      </w:r>
      <w:proofErr w:type="spellEnd"/>
      <w:r w:rsidRPr="009D6FC0">
        <w:t>- Effects of waste PET as coarse aggregate on the fresh and harden properties of concrete, Construction and Building Materials 125 (2016) 946–95</w:t>
      </w:r>
    </w:p>
    <w:p w14:paraId="07F7F9E3" w14:textId="77777777" w:rsidR="009D6FC0" w:rsidRDefault="009D6FC0" w:rsidP="009D6FC0">
      <w:pPr>
        <w:pStyle w:val="ListParagraph"/>
        <w:numPr>
          <w:ilvl w:val="0"/>
          <w:numId w:val="2"/>
        </w:numPr>
        <w:jc w:val="both"/>
      </w:pPr>
      <w:r>
        <w:t xml:space="preserve">M.C. </w:t>
      </w:r>
      <w:proofErr w:type="spellStart"/>
      <w:r>
        <w:t>Bignozzi</w:t>
      </w:r>
      <w:proofErr w:type="spellEnd"/>
      <w:r>
        <w:t xml:space="preserve">, A. </w:t>
      </w:r>
      <w:proofErr w:type="spellStart"/>
      <w:r>
        <w:t>Saccani</w:t>
      </w:r>
      <w:proofErr w:type="spellEnd"/>
      <w:r>
        <w:t>, L. Barbieri, I. Lancellotti, Glass waste as supplementary cementing materials: The effects of glass chemical composition, Cement &amp; Concrete Composites 55 (2015) 45–52</w:t>
      </w:r>
    </w:p>
    <w:p w14:paraId="4F3A3123" w14:textId="77777777" w:rsidR="00D40ADC" w:rsidRPr="007F1B0D" w:rsidRDefault="00D40ADC" w:rsidP="00D40ADC">
      <w:pPr>
        <w:pStyle w:val="ListParagraph"/>
        <w:numPr>
          <w:ilvl w:val="0"/>
          <w:numId w:val="2"/>
        </w:numPr>
        <w:jc w:val="both"/>
      </w:pPr>
      <w:proofErr w:type="spellStart"/>
      <w:r w:rsidRPr="007F1B0D">
        <w:t>Ayse</w:t>
      </w:r>
      <w:proofErr w:type="spellEnd"/>
      <w:r w:rsidRPr="007F1B0D">
        <w:t xml:space="preserve"> </w:t>
      </w:r>
      <w:proofErr w:type="gramStart"/>
      <w:r w:rsidRPr="007F1B0D">
        <w:t xml:space="preserve">KAYA </w:t>
      </w:r>
      <w:r w:rsidRPr="00D40ADC">
        <w:rPr>
          <w:rFonts w:ascii="Calibri" w:hAnsi="Calibri" w:cs="Calibri"/>
        </w:rPr>
        <w:t>,</w:t>
      </w:r>
      <w:proofErr w:type="gramEnd"/>
      <w:r w:rsidRPr="00D40ADC">
        <w:rPr>
          <w:rFonts w:ascii="Calibri" w:hAnsi="Calibri" w:cs="Calibri"/>
        </w:rPr>
        <w:t xml:space="preserve"> </w:t>
      </w:r>
      <w:proofErr w:type="spellStart"/>
      <w:r w:rsidRPr="00D40ADC">
        <w:rPr>
          <w:rFonts w:ascii="Calibri" w:hAnsi="Calibri" w:cs="Calibri"/>
        </w:rPr>
        <w:t>Filiz</w:t>
      </w:r>
      <w:proofErr w:type="spellEnd"/>
      <w:r w:rsidRPr="00D40ADC">
        <w:rPr>
          <w:rFonts w:ascii="Calibri" w:hAnsi="Calibri" w:cs="Calibri"/>
        </w:rPr>
        <w:t xml:space="preserve"> KAR</w:t>
      </w:r>
      <w:r>
        <w:rPr>
          <w:rFonts w:ascii="Calibri" w:hAnsi="Calibri" w:cs="Calibri"/>
        </w:rPr>
        <w:t>,</w:t>
      </w:r>
      <w:r w:rsidRPr="00D40ADC">
        <w:rPr>
          <w:rFonts w:ascii="Calibri" w:hAnsi="Calibri" w:cs="Calibri"/>
        </w:rPr>
        <w:t xml:space="preserve"> </w:t>
      </w:r>
      <w:r w:rsidRPr="007F1B0D">
        <w:t xml:space="preserve">Properties of concrete containing waste expanded polystyrene and natural </w:t>
      </w:r>
      <w:proofErr w:type="spellStart"/>
      <w:r w:rsidRPr="007F1B0D">
        <w:t>resin,</w:t>
      </w:r>
      <w:r w:rsidRPr="00D40ADC">
        <w:rPr>
          <w:rFonts w:ascii="Calibri" w:hAnsi="Calibri" w:cs="Calibri"/>
        </w:rPr>
        <w:t>Construction</w:t>
      </w:r>
      <w:proofErr w:type="spellEnd"/>
      <w:r w:rsidRPr="00D40ADC">
        <w:rPr>
          <w:rFonts w:ascii="Calibri" w:hAnsi="Calibri" w:cs="Calibri"/>
        </w:rPr>
        <w:t xml:space="preserve"> and Building Materials 105 (2016) 572–578</w:t>
      </w:r>
    </w:p>
    <w:p w14:paraId="067BE3FC" w14:textId="77777777" w:rsidR="00D40ADC" w:rsidRDefault="00D40ADC" w:rsidP="00D40ADC">
      <w:pPr>
        <w:pStyle w:val="ListParagraph"/>
        <w:numPr>
          <w:ilvl w:val="0"/>
          <w:numId w:val="2"/>
        </w:numPr>
        <w:jc w:val="both"/>
      </w:pPr>
      <w:proofErr w:type="spellStart"/>
      <w:r>
        <w:t>Swaptik</w:t>
      </w:r>
      <w:proofErr w:type="spellEnd"/>
      <w:r>
        <w:t xml:space="preserve"> Chowdhury *, Mihir Mishra, Om </w:t>
      </w:r>
      <w:proofErr w:type="spellStart"/>
      <w:r>
        <w:t>Suganya</w:t>
      </w:r>
      <w:proofErr w:type="spellEnd"/>
      <w:r>
        <w:t>-The incorporation of wood waste ash as a partial cement replacement material for making structural grade concrete: An overview Ain Shams Engineering Journal (2015) 6, 429–437</w:t>
      </w:r>
    </w:p>
    <w:p w14:paraId="59E5ECF9" w14:textId="77777777" w:rsidR="00C14AA2" w:rsidRDefault="00D40ADC" w:rsidP="009D6FC0">
      <w:pPr>
        <w:pStyle w:val="ListParagraph"/>
        <w:numPr>
          <w:ilvl w:val="0"/>
          <w:numId w:val="2"/>
        </w:numPr>
        <w:jc w:val="both"/>
      </w:pPr>
      <w:proofErr w:type="spellStart"/>
      <w:r w:rsidRPr="00D40ADC">
        <w:t>Jnyanendra</w:t>
      </w:r>
      <w:proofErr w:type="spellEnd"/>
      <w:r w:rsidRPr="00D40ADC">
        <w:t xml:space="preserve"> Kumar </w:t>
      </w:r>
      <w:proofErr w:type="spellStart"/>
      <w:r w:rsidRPr="00D40ADC">
        <w:t>Prusty</w:t>
      </w:r>
      <w:proofErr w:type="spellEnd"/>
      <w:r w:rsidRPr="00D40ADC">
        <w:t xml:space="preserve">, Sanjaya Kumar </w:t>
      </w:r>
      <w:proofErr w:type="spellStart"/>
      <w:r w:rsidRPr="00D40ADC">
        <w:t>Patro</w:t>
      </w:r>
      <w:proofErr w:type="spellEnd"/>
      <w:r w:rsidRPr="00D40ADC">
        <w:t xml:space="preserve">, S.S. </w:t>
      </w:r>
      <w:proofErr w:type="spellStart"/>
      <w:r w:rsidRPr="00D40ADC">
        <w:t>Basarkar</w:t>
      </w:r>
      <w:proofErr w:type="spellEnd"/>
      <w:r w:rsidRPr="00D40ADC">
        <w:t xml:space="preserve">, Concrete using </w:t>
      </w:r>
      <w:proofErr w:type="spellStart"/>
      <w:r w:rsidRPr="00D40ADC">
        <w:t>agro</w:t>
      </w:r>
      <w:proofErr w:type="spellEnd"/>
      <w:r w:rsidRPr="00D40ADC">
        <w:t>-waste as fine aggregate for sustainable built environment – A review, International Journal of Sustainable Built Environment (2016) 5, 312–333</w:t>
      </w:r>
    </w:p>
    <w:p w14:paraId="64C0EFA9" w14:textId="77777777" w:rsidR="00D40ADC" w:rsidRDefault="00D40ADC" w:rsidP="009D6FC0">
      <w:pPr>
        <w:pStyle w:val="ListParagraph"/>
        <w:numPr>
          <w:ilvl w:val="0"/>
          <w:numId w:val="2"/>
        </w:numPr>
        <w:jc w:val="both"/>
      </w:pPr>
      <w:r w:rsidRPr="00D40ADC">
        <w:t xml:space="preserve">J. </w:t>
      </w:r>
      <w:proofErr w:type="spellStart"/>
      <w:r w:rsidRPr="00D40ADC">
        <w:t>Monzo</w:t>
      </w:r>
      <w:proofErr w:type="spellEnd"/>
      <w:r w:rsidRPr="00D40ADC">
        <w:t xml:space="preserve">, J. Paya, M.V. </w:t>
      </w:r>
      <w:proofErr w:type="spellStart"/>
      <w:r w:rsidRPr="00D40ADC">
        <w:t>Borrachero</w:t>
      </w:r>
      <w:proofErr w:type="spellEnd"/>
      <w:r w:rsidRPr="00D40ADC">
        <w:t xml:space="preserve">, and I. </w:t>
      </w:r>
      <w:proofErr w:type="spellStart"/>
      <w:r w:rsidRPr="00D40ADC">
        <w:t>Girbes</w:t>
      </w:r>
      <w:proofErr w:type="spellEnd"/>
      <w:r w:rsidRPr="00D40ADC">
        <w:t xml:space="preserve">, “Reuse of sewage sludge ashes (SSA) in cement mixtures: the effect of SSA on the workability of cement mortars,” Waste </w:t>
      </w:r>
      <w:proofErr w:type="spellStart"/>
      <w:r w:rsidRPr="00D40ADC">
        <w:t>Manag</w:t>
      </w:r>
      <w:proofErr w:type="spellEnd"/>
      <w:r w:rsidRPr="00D40ADC">
        <w:t>, vol. 23, pp. 373-381, 2003. doi:101016/S0956</w:t>
      </w:r>
      <w:proofErr w:type="gramStart"/>
      <w:r w:rsidRPr="00D40ADC">
        <w:t>/(</w:t>
      </w:r>
      <w:proofErr w:type="gramEnd"/>
      <w:r w:rsidRPr="00D40ADC">
        <w:t xml:space="preserve">03)00034-5. </w:t>
      </w:r>
    </w:p>
    <w:p w14:paraId="58B7131D" w14:textId="77777777" w:rsidR="00D40ADC" w:rsidRDefault="00D40ADC" w:rsidP="009D6FC0">
      <w:pPr>
        <w:pStyle w:val="ListParagraph"/>
        <w:numPr>
          <w:ilvl w:val="0"/>
          <w:numId w:val="2"/>
        </w:numPr>
        <w:jc w:val="both"/>
      </w:pPr>
      <w:r w:rsidRPr="00D40ADC">
        <w:t>B. Singh</w:t>
      </w:r>
      <w:r w:rsidRPr="00D40ADC">
        <w:rPr>
          <w:rFonts w:ascii="Calibri" w:hAnsi="Calibri" w:cs="Calibri"/>
        </w:rPr>
        <w:t xml:space="preserve">, </w:t>
      </w:r>
      <w:proofErr w:type="spellStart"/>
      <w:r w:rsidRPr="00D40ADC">
        <w:rPr>
          <w:rFonts w:ascii="Calibri" w:hAnsi="Calibri" w:cs="Calibri"/>
        </w:rPr>
        <w:t>Ishwarya</w:t>
      </w:r>
      <w:proofErr w:type="spellEnd"/>
      <w:r w:rsidRPr="00D40ADC">
        <w:rPr>
          <w:rFonts w:ascii="Calibri" w:hAnsi="Calibri" w:cs="Calibri"/>
        </w:rPr>
        <w:t xml:space="preserve"> G., M. Gupta, S.K. Bhattachar</w:t>
      </w:r>
      <w:r w:rsidRPr="00D40ADC">
        <w:t>yya</w:t>
      </w:r>
      <w:r>
        <w:t xml:space="preserve">, </w:t>
      </w:r>
      <w:r w:rsidRPr="00D40ADC">
        <w:t>Geopolymer concrete: A review of some recent developments</w:t>
      </w:r>
      <w:r>
        <w:t xml:space="preserve">, </w:t>
      </w:r>
      <w:r w:rsidRPr="00D40ADC">
        <w:t>Construction and Building Materials 85 (2015) 78–90</w:t>
      </w:r>
    </w:p>
    <w:p w14:paraId="02652EE2" w14:textId="77777777" w:rsidR="00D40ADC" w:rsidRDefault="00D40ADC" w:rsidP="009D6FC0">
      <w:pPr>
        <w:pStyle w:val="ListParagraph"/>
        <w:numPr>
          <w:ilvl w:val="0"/>
          <w:numId w:val="2"/>
        </w:numPr>
        <w:jc w:val="both"/>
      </w:pPr>
      <w:r w:rsidRPr="00D40ADC">
        <w:t>M</w:t>
      </w:r>
      <w:r>
        <w:t>.</w:t>
      </w:r>
      <w:r w:rsidRPr="00D40ADC">
        <w:t xml:space="preserve"> </w:t>
      </w:r>
      <w:proofErr w:type="spellStart"/>
      <w:r w:rsidRPr="00D40ADC">
        <w:t>Barbuta</w:t>
      </w:r>
      <w:proofErr w:type="spellEnd"/>
      <w:r>
        <w:t xml:space="preserve">, </w:t>
      </w:r>
      <w:r w:rsidRPr="00D40ADC">
        <w:t>A</w:t>
      </w:r>
      <w:r>
        <w:t>.</w:t>
      </w:r>
      <w:r w:rsidRPr="00D40ADC">
        <w:t xml:space="preserve"> </w:t>
      </w:r>
      <w:proofErr w:type="spellStart"/>
      <w:r w:rsidRPr="00D40ADC">
        <w:t>Timu</w:t>
      </w:r>
      <w:proofErr w:type="spellEnd"/>
      <w:r w:rsidRPr="00D40ADC">
        <w:t>, L</w:t>
      </w:r>
      <w:r>
        <w:t>.</w:t>
      </w:r>
      <w:r w:rsidRPr="00D40ADC">
        <w:t xml:space="preserve"> </w:t>
      </w:r>
      <w:proofErr w:type="spellStart"/>
      <w:r w:rsidRPr="00D40ADC">
        <w:t>Bejan</w:t>
      </w:r>
      <w:proofErr w:type="spellEnd"/>
      <w:r w:rsidRPr="00D40ADC">
        <w:t>, R</w:t>
      </w:r>
      <w:r>
        <w:t>.</w:t>
      </w:r>
      <w:r w:rsidRPr="00D40ADC">
        <w:t xml:space="preserve"> D</w:t>
      </w:r>
      <w:r>
        <w:t>.</w:t>
      </w:r>
      <w:r w:rsidRPr="00D40ADC">
        <w:t xml:space="preserve"> Bucur, Mechanical Properties of Fly Ash Polymer Concrete with Different Fibers, </w:t>
      </w:r>
      <w:proofErr w:type="gramStart"/>
      <w:r w:rsidRPr="00D40ADC">
        <w:rPr>
          <w:highlight w:val="yellow"/>
        </w:rPr>
        <w:t xml:space="preserve">-  </w:t>
      </w:r>
      <w:proofErr w:type="spellStart"/>
      <w:r w:rsidRPr="00D40ADC">
        <w:rPr>
          <w:highlight w:val="yellow"/>
        </w:rPr>
        <w:t>Rev.Rom</w:t>
      </w:r>
      <w:proofErr w:type="spellEnd"/>
      <w:r w:rsidRPr="00D40ADC">
        <w:rPr>
          <w:highlight w:val="yellow"/>
        </w:rPr>
        <w:t>.</w:t>
      </w:r>
      <w:proofErr w:type="gramEnd"/>
      <w:r w:rsidRPr="00D40ADC">
        <w:rPr>
          <w:highlight w:val="yellow"/>
        </w:rPr>
        <w:t xml:space="preserve"> Mat. </w:t>
      </w:r>
      <w:proofErr w:type="spellStart"/>
      <w:r w:rsidRPr="00D40ADC">
        <w:rPr>
          <w:highlight w:val="yellow"/>
        </w:rPr>
        <w:t>Plast</w:t>
      </w:r>
      <w:proofErr w:type="spellEnd"/>
      <w:r w:rsidRPr="00D40ADC">
        <w:rPr>
          <w:highlight w:val="yellow"/>
        </w:rPr>
        <w:t>. 2018</w:t>
      </w:r>
    </w:p>
    <w:p w14:paraId="7EC4446D" w14:textId="77777777" w:rsidR="00D40ADC" w:rsidRDefault="00D40ADC" w:rsidP="009D6FC0">
      <w:pPr>
        <w:pStyle w:val="ListParagraph"/>
        <w:numPr>
          <w:ilvl w:val="0"/>
          <w:numId w:val="2"/>
        </w:numPr>
        <w:jc w:val="both"/>
      </w:pPr>
      <w:r w:rsidRPr="00D40ADC">
        <w:lastRenderedPageBreak/>
        <w:t>J.M.L. Reis “Effect of Textile Waste on the Mechanical Properties of Polymer Concrete,” Mater Res, vol. 12, no. 1, pp. 63-67, 2009.</w:t>
      </w:r>
    </w:p>
    <w:p w14:paraId="4A820FDF" w14:textId="77777777" w:rsidR="00D90458" w:rsidRDefault="00D90458" w:rsidP="009D6FC0">
      <w:pPr>
        <w:pStyle w:val="ListParagraph"/>
        <w:numPr>
          <w:ilvl w:val="0"/>
          <w:numId w:val="2"/>
        </w:numPr>
        <w:jc w:val="both"/>
      </w:pPr>
      <w:r>
        <w:t xml:space="preserve">Romanian Standard Association, SR EN 12390-5:2005, Tests for geometrical properties of aggregates. Part </w:t>
      </w:r>
      <w:proofErr w:type="gramStart"/>
      <w:r>
        <w:t>1.Determination</w:t>
      </w:r>
      <w:proofErr w:type="gramEnd"/>
      <w:r>
        <w:t xml:space="preserve"> of particle size distribution-Sieving method, 2005</w:t>
      </w:r>
    </w:p>
    <w:p w14:paraId="7AA7BBBE" w14:textId="77777777" w:rsidR="00AE210B" w:rsidRDefault="00835DDB" w:rsidP="009D6FC0">
      <w:pPr>
        <w:pStyle w:val="ListParagraph"/>
        <w:numPr>
          <w:ilvl w:val="0"/>
          <w:numId w:val="2"/>
        </w:numPr>
        <w:jc w:val="both"/>
      </w:pPr>
      <w:r w:rsidRPr="00835DDB">
        <w:t xml:space="preserve">M. </w:t>
      </w:r>
      <w:proofErr w:type="spellStart"/>
      <w:r w:rsidRPr="00835DDB">
        <w:t>Barbuta</w:t>
      </w:r>
      <w:proofErr w:type="spellEnd"/>
      <w:r w:rsidRPr="00835DDB">
        <w:t xml:space="preserve">, E. Marin, </w:t>
      </w:r>
      <w:proofErr w:type="spellStart"/>
      <w:r w:rsidRPr="00835DDB">
        <w:t>S.</w:t>
      </w:r>
      <w:proofErr w:type="gramStart"/>
      <w:r w:rsidRPr="00835DDB">
        <w:t>M.Campeanu</w:t>
      </w:r>
      <w:proofErr w:type="spellEnd"/>
      <w:proofErr w:type="gramEnd"/>
      <w:r w:rsidRPr="00835DDB">
        <w:t xml:space="preserve">, G. </w:t>
      </w:r>
      <w:proofErr w:type="spellStart"/>
      <w:r w:rsidRPr="00835DDB">
        <w:t>Paraschiv</w:t>
      </w:r>
      <w:proofErr w:type="spellEnd"/>
      <w:r w:rsidRPr="00835DDB">
        <w:t xml:space="preserve">, D. </w:t>
      </w:r>
      <w:proofErr w:type="spellStart"/>
      <w:r w:rsidRPr="00835DDB">
        <w:t>Lepadatu</w:t>
      </w:r>
      <w:proofErr w:type="spellEnd"/>
      <w:r w:rsidRPr="00835DDB">
        <w:t xml:space="preserve">, </w:t>
      </w:r>
      <w:proofErr w:type="spellStart"/>
      <w:r w:rsidRPr="00835DDB">
        <w:t>R.D.Bucur</w:t>
      </w:r>
      <w:proofErr w:type="spellEnd"/>
      <w:r w:rsidRPr="00835DDB">
        <w:t xml:space="preserve">, Statistical Analysis of the tensile strength of Coal Fly Ash Concrete with fibers using Central Composite Design, Adv. </w:t>
      </w:r>
      <w:proofErr w:type="spellStart"/>
      <w:r w:rsidRPr="00835DDB">
        <w:t>Mater..Sc</w:t>
      </w:r>
      <w:proofErr w:type="spellEnd"/>
      <w:r w:rsidRPr="00835DDB">
        <w:t>. Eng., vol.15, 7 pg., http://dx.doi.org./10.1155/2015/486232, 2015</w:t>
      </w:r>
    </w:p>
    <w:p w14:paraId="0FDA7125" w14:textId="77777777" w:rsidR="00D50912" w:rsidRDefault="00432D8E" w:rsidP="00D50912">
      <w:pPr>
        <w:pStyle w:val="ListParagraph"/>
        <w:numPr>
          <w:ilvl w:val="0"/>
          <w:numId w:val="2"/>
        </w:numPr>
        <w:jc w:val="both"/>
      </w:pPr>
      <w:r>
        <w:t xml:space="preserve">Romanian Standard Association, </w:t>
      </w:r>
      <w:r w:rsidRPr="00432D8E">
        <w:t>SR EN 12390-7:2005. Testing hardened concrete. Part 7: Density of hardened concrete</w:t>
      </w:r>
      <w:r>
        <w:t>, 2005</w:t>
      </w:r>
    </w:p>
    <w:p w14:paraId="4A335B80" w14:textId="77777777" w:rsidR="00D50912" w:rsidRDefault="00D50912" w:rsidP="00D50912">
      <w:pPr>
        <w:pStyle w:val="ListParagraph"/>
        <w:numPr>
          <w:ilvl w:val="0"/>
          <w:numId w:val="2"/>
        </w:numPr>
        <w:jc w:val="both"/>
      </w:pPr>
      <w:r>
        <w:t>Romanian Standard Association, SR EN 12390-3:2005, “Testing hardened concrete,” Part 3: “Compressive strength of test specimens,” 2011.</w:t>
      </w:r>
    </w:p>
    <w:p w14:paraId="2F4A2D25" w14:textId="77777777" w:rsidR="00D50912" w:rsidRDefault="00D50912" w:rsidP="00D50912">
      <w:pPr>
        <w:pStyle w:val="ListParagraph"/>
        <w:numPr>
          <w:ilvl w:val="0"/>
          <w:numId w:val="2"/>
        </w:numPr>
        <w:jc w:val="both"/>
      </w:pPr>
      <w:r>
        <w:t>Romanian Standard Association, SR EN 12390-5:2005, “Testing hardened concrete,” Part 5: “Flexural strength of test specimens,” 2009.</w:t>
      </w:r>
    </w:p>
    <w:p w14:paraId="4BB2B0A5" w14:textId="77777777" w:rsidR="00D50912" w:rsidRPr="00D40ADC" w:rsidRDefault="00D50912" w:rsidP="00D50912">
      <w:pPr>
        <w:pStyle w:val="ListParagraph"/>
        <w:numPr>
          <w:ilvl w:val="0"/>
          <w:numId w:val="2"/>
        </w:numPr>
        <w:jc w:val="both"/>
      </w:pPr>
      <w:r>
        <w:t>Romanian Standard Association, SR EN 12390-6:2010, “Testing hardened concrete,” Part 6: “Split tensile strength of test specimen,” 2010.</w:t>
      </w:r>
    </w:p>
    <w:p w14:paraId="212F795E" w14:textId="77777777" w:rsidR="00882AC0" w:rsidRDefault="00882AC0" w:rsidP="00882AC0">
      <w:pPr>
        <w:pStyle w:val="ListParagraph"/>
        <w:jc w:val="both"/>
      </w:pPr>
    </w:p>
    <w:p w14:paraId="354FD34E" w14:textId="77777777" w:rsidR="005C218B" w:rsidRDefault="005C218B" w:rsidP="005C218B">
      <w:pPr>
        <w:pStyle w:val="ListParagraph"/>
        <w:jc w:val="both"/>
      </w:pPr>
    </w:p>
    <w:p w14:paraId="526A2E1A" w14:textId="77777777" w:rsidR="007F1B0D" w:rsidRDefault="007F1B0D" w:rsidP="005C218B">
      <w:pPr>
        <w:pStyle w:val="ListParagraph"/>
        <w:jc w:val="both"/>
      </w:pPr>
    </w:p>
    <w:p w14:paraId="4E778252" w14:textId="77777777" w:rsidR="007F1B0D" w:rsidRDefault="007F1B0D" w:rsidP="007F1B0D">
      <w:pPr>
        <w:pStyle w:val="ListParagraph"/>
        <w:jc w:val="both"/>
      </w:pPr>
    </w:p>
    <w:p w14:paraId="59CF6CB0" w14:textId="77777777" w:rsidR="007F1B0D" w:rsidRDefault="007F1B0D" w:rsidP="007F1B0D">
      <w:pPr>
        <w:pStyle w:val="ListParagraph"/>
        <w:jc w:val="both"/>
      </w:pPr>
    </w:p>
    <w:p w14:paraId="0589812B" w14:textId="77777777" w:rsidR="00D40ADC" w:rsidRPr="007F1B0D" w:rsidRDefault="00D40ADC">
      <w:pPr>
        <w:jc w:val="both"/>
      </w:pPr>
    </w:p>
    <w:sectPr w:rsidR="00D40ADC" w:rsidRPr="007F1B0D" w:rsidSect="009654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57EF4"/>
    <w:multiLevelType w:val="hybridMultilevel"/>
    <w:tmpl w:val="94AE7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C1629B"/>
    <w:multiLevelType w:val="hybridMultilevel"/>
    <w:tmpl w:val="3D568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87B4F5A"/>
    <w:multiLevelType w:val="multilevel"/>
    <w:tmpl w:val="EC0889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4B506BE"/>
    <w:multiLevelType w:val="hybridMultilevel"/>
    <w:tmpl w:val="8F8466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55693475">
    <w:abstractNumId w:val="2"/>
  </w:num>
  <w:num w:numId="2" w16cid:durableId="537011381">
    <w:abstractNumId w:val="0"/>
  </w:num>
  <w:num w:numId="3" w16cid:durableId="1327438664">
    <w:abstractNumId w:val="3"/>
  </w:num>
  <w:num w:numId="4" w16cid:durableId="1151361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FC9"/>
    <w:rsid w:val="0001714A"/>
    <w:rsid w:val="000412FB"/>
    <w:rsid w:val="00080B32"/>
    <w:rsid w:val="000A0CA5"/>
    <w:rsid w:val="000B01C6"/>
    <w:rsid w:val="000B6733"/>
    <w:rsid w:val="000C5080"/>
    <w:rsid w:val="000D2534"/>
    <w:rsid w:val="000D4813"/>
    <w:rsid w:val="001148F6"/>
    <w:rsid w:val="00134082"/>
    <w:rsid w:val="001556EE"/>
    <w:rsid w:val="00190A2D"/>
    <w:rsid w:val="00192C1E"/>
    <w:rsid w:val="001957B6"/>
    <w:rsid w:val="001A2549"/>
    <w:rsid w:val="001A68AE"/>
    <w:rsid w:val="001B15AB"/>
    <w:rsid w:val="00203C7B"/>
    <w:rsid w:val="00210A38"/>
    <w:rsid w:val="00222D00"/>
    <w:rsid w:val="00242493"/>
    <w:rsid w:val="00293EC7"/>
    <w:rsid w:val="003402A2"/>
    <w:rsid w:val="00393AB8"/>
    <w:rsid w:val="003A1083"/>
    <w:rsid w:val="003B4751"/>
    <w:rsid w:val="003C40B2"/>
    <w:rsid w:val="003F3853"/>
    <w:rsid w:val="00432D8E"/>
    <w:rsid w:val="004355A1"/>
    <w:rsid w:val="00435ED5"/>
    <w:rsid w:val="00450DDE"/>
    <w:rsid w:val="00453D81"/>
    <w:rsid w:val="004A1081"/>
    <w:rsid w:val="004C240A"/>
    <w:rsid w:val="004E1B12"/>
    <w:rsid w:val="00531749"/>
    <w:rsid w:val="00550AF8"/>
    <w:rsid w:val="00563AB2"/>
    <w:rsid w:val="005C218B"/>
    <w:rsid w:val="005C514C"/>
    <w:rsid w:val="006019C5"/>
    <w:rsid w:val="00624F6C"/>
    <w:rsid w:val="006431B8"/>
    <w:rsid w:val="0065614D"/>
    <w:rsid w:val="006629F3"/>
    <w:rsid w:val="006B2D4E"/>
    <w:rsid w:val="00717FC9"/>
    <w:rsid w:val="00723790"/>
    <w:rsid w:val="0073413D"/>
    <w:rsid w:val="00735A2B"/>
    <w:rsid w:val="007449E4"/>
    <w:rsid w:val="00752471"/>
    <w:rsid w:val="007906C5"/>
    <w:rsid w:val="007A0817"/>
    <w:rsid w:val="007C6197"/>
    <w:rsid w:val="007F1B0D"/>
    <w:rsid w:val="00835DDB"/>
    <w:rsid w:val="008637E9"/>
    <w:rsid w:val="0087737A"/>
    <w:rsid w:val="00882AC0"/>
    <w:rsid w:val="009654CC"/>
    <w:rsid w:val="009D6FC0"/>
    <w:rsid w:val="009E2E25"/>
    <w:rsid w:val="00A02EFC"/>
    <w:rsid w:val="00A23432"/>
    <w:rsid w:val="00A52E7D"/>
    <w:rsid w:val="00A71FF4"/>
    <w:rsid w:val="00A93805"/>
    <w:rsid w:val="00AE210B"/>
    <w:rsid w:val="00B92C00"/>
    <w:rsid w:val="00C025CD"/>
    <w:rsid w:val="00C02F9F"/>
    <w:rsid w:val="00C14AA2"/>
    <w:rsid w:val="00C76BD2"/>
    <w:rsid w:val="00D20DA4"/>
    <w:rsid w:val="00D27305"/>
    <w:rsid w:val="00D40ADC"/>
    <w:rsid w:val="00D50912"/>
    <w:rsid w:val="00D90458"/>
    <w:rsid w:val="00DF3756"/>
    <w:rsid w:val="00DF44DA"/>
    <w:rsid w:val="00E05C48"/>
    <w:rsid w:val="00E47497"/>
    <w:rsid w:val="00E54605"/>
    <w:rsid w:val="00E92ED0"/>
    <w:rsid w:val="00F15F17"/>
    <w:rsid w:val="00F418EC"/>
    <w:rsid w:val="00F81721"/>
    <w:rsid w:val="00FB77DF"/>
    <w:rsid w:val="00FC7463"/>
    <w:rsid w:val="00FF4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68287"/>
  <w15:docId w15:val="{0D5828D9-8F68-4D5B-8303-8B1DF05F1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4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305"/>
    <w:pPr>
      <w:ind w:left="720"/>
      <w:contextualSpacing/>
    </w:pPr>
  </w:style>
  <w:style w:type="table" w:styleId="TableGrid">
    <w:name w:val="Table Grid"/>
    <w:basedOn w:val="TableNormal"/>
    <w:uiPriority w:val="59"/>
    <w:rsid w:val="004355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0D25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534"/>
    <w:rPr>
      <w:rFonts w:ascii="Tahoma" w:hAnsi="Tahoma" w:cs="Tahoma"/>
      <w:sz w:val="16"/>
      <w:szCs w:val="16"/>
    </w:rPr>
  </w:style>
  <w:style w:type="character" w:styleId="CommentReference">
    <w:name w:val="annotation reference"/>
    <w:basedOn w:val="DefaultParagraphFont"/>
    <w:uiPriority w:val="99"/>
    <w:semiHidden/>
    <w:unhideWhenUsed/>
    <w:rsid w:val="00F81721"/>
    <w:rPr>
      <w:sz w:val="16"/>
      <w:szCs w:val="16"/>
    </w:rPr>
  </w:style>
  <w:style w:type="paragraph" w:styleId="CommentText">
    <w:name w:val="annotation text"/>
    <w:basedOn w:val="Normal"/>
    <w:link w:val="CommentTextChar"/>
    <w:uiPriority w:val="99"/>
    <w:semiHidden/>
    <w:unhideWhenUsed/>
    <w:rsid w:val="00F81721"/>
    <w:pPr>
      <w:spacing w:line="240" w:lineRule="auto"/>
    </w:pPr>
    <w:rPr>
      <w:sz w:val="20"/>
      <w:szCs w:val="20"/>
    </w:rPr>
  </w:style>
  <w:style w:type="character" w:customStyle="1" w:styleId="CommentTextChar">
    <w:name w:val="Comment Text Char"/>
    <w:basedOn w:val="DefaultParagraphFont"/>
    <w:link w:val="CommentText"/>
    <w:uiPriority w:val="99"/>
    <w:semiHidden/>
    <w:rsid w:val="00F81721"/>
    <w:rPr>
      <w:sz w:val="20"/>
      <w:szCs w:val="20"/>
    </w:rPr>
  </w:style>
  <w:style w:type="paragraph" w:styleId="CommentSubject">
    <w:name w:val="annotation subject"/>
    <w:basedOn w:val="CommentText"/>
    <w:next w:val="CommentText"/>
    <w:link w:val="CommentSubjectChar"/>
    <w:uiPriority w:val="99"/>
    <w:semiHidden/>
    <w:unhideWhenUsed/>
    <w:rsid w:val="00F81721"/>
    <w:rPr>
      <w:b/>
      <w:bCs/>
    </w:rPr>
  </w:style>
  <w:style w:type="character" w:customStyle="1" w:styleId="CommentSubjectChar">
    <w:name w:val="Comment Subject Char"/>
    <w:basedOn w:val="CommentTextChar"/>
    <w:link w:val="CommentSubject"/>
    <w:uiPriority w:val="99"/>
    <w:semiHidden/>
    <w:rsid w:val="00F81721"/>
    <w:rPr>
      <w:b/>
      <w:bCs/>
      <w:sz w:val="20"/>
      <w:szCs w:val="20"/>
    </w:rPr>
  </w:style>
  <w:style w:type="paragraph" w:styleId="Revision">
    <w:name w:val="Revision"/>
    <w:hidden/>
    <w:uiPriority w:val="99"/>
    <w:semiHidden/>
    <w:rsid w:val="000D4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C3C70-AB20-442A-AF3F-927537CC2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2244</Words>
  <Characters>12795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Petru</cp:lastModifiedBy>
  <cp:revision>4</cp:revision>
  <cp:lastPrinted>2022-05-01T16:34:00Z</cp:lastPrinted>
  <dcterms:created xsi:type="dcterms:W3CDTF">2019-10-15T21:44:00Z</dcterms:created>
  <dcterms:modified xsi:type="dcterms:W3CDTF">2022-05-01T16:34:00Z</dcterms:modified>
</cp:coreProperties>
</file>